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AC2B1" w14:textId="77777777" w:rsidR="0069682F" w:rsidRDefault="00380233" w:rsidP="00A112F6">
      <w:pPr>
        <w:spacing w:line="36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End of Summer Report 2020</w:t>
      </w:r>
    </w:p>
    <w:p w14:paraId="7B0BCF32" w14:textId="77777777" w:rsidR="0069682F" w:rsidRDefault="00380233" w:rsidP="00A112F6">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Introduction</w:t>
      </w:r>
    </w:p>
    <w:p w14:paraId="0F18BBA3" w14:textId="5844844D"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2020 FURSCA project was a continuation of my 2019 FURSCA and 2019-2020 school year project in which I worked with Dr. McCaffrey on the Microwave-assisted Duff Reaction. Conventionally, the Duff reaction has long reaction times and gives very low yields. Through the last year of study, the use of a microwave reactor has proven </w:t>
      </w:r>
      <w:proofErr w:type="gramStart"/>
      <w:r>
        <w:rPr>
          <w:rFonts w:ascii="Times New Roman" w:eastAsia="Times New Roman" w:hAnsi="Times New Roman" w:cs="Times New Roman"/>
          <w:sz w:val="24"/>
          <w:szCs w:val="24"/>
        </w:rPr>
        <w:t>to significantly reduce</w:t>
      </w:r>
      <w:proofErr w:type="gramEnd"/>
      <w:r>
        <w:rPr>
          <w:rFonts w:ascii="Times New Roman" w:eastAsia="Times New Roman" w:hAnsi="Times New Roman" w:cs="Times New Roman"/>
          <w:sz w:val="24"/>
          <w:szCs w:val="24"/>
        </w:rPr>
        <w:t xml:space="preserve"> reaction times while maintaining or improving yields</w:t>
      </w:r>
      <w:r w:rsidR="00126360">
        <w:rPr>
          <w:rFonts w:ascii="Times New Roman" w:eastAsia="Times New Roman" w:hAnsi="Times New Roman" w:cs="Times New Roman"/>
          <w:sz w:val="24"/>
          <w:szCs w:val="24"/>
        </w:rPr>
        <w:t xml:space="preserve"> of the Duff reaction with methyl-, methoxy-, and nitrophenols</w:t>
      </w:r>
      <w:r>
        <w:rPr>
          <w:rFonts w:ascii="Times New Roman" w:eastAsia="Times New Roman" w:hAnsi="Times New Roman" w:cs="Times New Roman"/>
          <w:sz w:val="24"/>
          <w:szCs w:val="24"/>
        </w:rPr>
        <w:t xml:space="preserve">. The goal of my project this summer was to complete an </w:t>
      </w:r>
      <w:r w:rsidR="00A112F6">
        <w:rPr>
          <w:rFonts w:ascii="Times New Roman" w:eastAsia="Times New Roman" w:hAnsi="Times New Roman" w:cs="Times New Roman"/>
          <w:sz w:val="24"/>
          <w:szCs w:val="24"/>
        </w:rPr>
        <w:t>in-depth</w:t>
      </w:r>
      <w:r>
        <w:rPr>
          <w:rFonts w:ascii="Times New Roman" w:eastAsia="Times New Roman" w:hAnsi="Times New Roman" w:cs="Times New Roman"/>
          <w:sz w:val="24"/>
          <w:szCs w:val="24"/>
        </w:rPr>
        <w:t xml:space="preserve"> analysis of the data I have collected over the past year and organize </w:t>
      </w:r>
      <w:proofErr w:type="gramStart"/>
      <w:r>
        <w:rPr>
          <w:rFonts w:ascii="Times New Roman" w:eastAsia="Times New Roman" w:hAnsi="Times New Roman" w:cs="Times New Roman"/>
          <w:sz w:val="24"/>
          <w:szCs w:val="24"/>
        </w:rPr>
        <w:t>these</w:t>
      </w:r>
      <w:proofErr w:type="gramEnd"/>
      <w:r>
        <w:rPr>
          <w:rFonts w:ascii="Times New Roman" w:eastAsia="Times New Roman" w:hAnsi="Times New Roman" w:cs="Times New Roman"/>
          <w:sz w:val="24"/>
          <w:szCs w:val="24"/>
        </w:rPr>
        <w:t xml:space="preserve"> results that will be used in my thesis. The primary method of product analysis was by gas chromatography/mass spectroscopy (GC/MS). Nuclear Magnetic Resonance (NMR) </w:t>
      </w:r>
      <w:proofErr w:type="gramStart"/>
      <w:r>
        <w:rPr>
          <w:rFonts w:ascii="Times New Roman" w:eastAsia="Times New Roman" w:hAnsi="Times New Roman" w:cs="Times New Roman"/>
          <w:sz w:val="24"/>
          <w:szCs w:val="24"/>
        </w:rPr>
        <w:t>was taken</w:t>
      </w:r>
      <w:proofErr w:type="gramEnd"/>
      <w:r>
        <w:rPr>
          <w:rFonts w:ascii="Times New Roman" w:eastAsia="Times New Roman" w:hAnsi="Times New Roman" w:cs="Times New Roman"/>
          <w:sz w:val="24"/>
          <w:szCs w:val="24"/>
        </w:rPr>
        <w:t xml:space="preserve"> for </w:t>
      </w:r>
      <w:r w:rsidR="00A112F6">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reactions, but </w:t>
      </w:r>
      <w:r w:rsidR="00A112F6">
        <w:rPr>
          <w:rFonts w:ascii="Times New Roman" w:eastAsia="Times New Roman" w:hAnsi="Times New Roman" w:cs="Times New Roman"/>
          <w:sz w:val="24"/>
          <w:szCs w:val="24"/>
        </w:rPr>
        <w:t>many</w:t>
      </w:r>
      <w:r>
        <w:rPr>
          <w:rFonts w:ascii="Times New Roman" w:eastAsia="Times New Roman" w:hAnsi="Times New Roman" w:cs="Times New Roman"/>
          <w:sz w:val="24"/>
          <w:szCs w:val="24"/>
        </w:rPr>
        <w:t xml:space="preserve"> were very complex due to overlapping peaks, making an accurate interpretation of the spectra very challenging. I have been using the program </w:t>
      </w:r>
      <w:proofErr w:type="spellStart"/>
      <w:r>
        <w:rPr>
          <w:rFonts w:ascii="Times New Roman" w:eastAsia="Times New Roman" w:hAnsi="Times New Roman" w:cs="Times New Roman"/>
          <w:sz w:val="24"/>
          <w:szCs w:val="24"/>
        </w:rPr>
        <w:t>Mnova</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Mestrelab</w:t>
      </w:r>
      <w:proofErr w:type="spellEnd"/>
      <w:r>
        <w:rPr>
          <w:rFonts w:ascii="Times New Roman" w:eastAsia="Times New Roman" w:hAnsi="Times New Roman" w:cs="Times New Roman"/>
          <w:sz w:val="24"/>
          <w:szCs w:val="24"/>
        </w:rPr>
        <w:t xml:space="preserve"> to view and analyze the chromatograms and spectra, as well as label and stack spectra for comparisons. </w:t>
      </w:r>
    </w:p>
    <w:p w14:paraId="6187E569" w14:textId="77777777" w:rsidR="00A112F6" w:rsidRDefault="00A112F6" w:rsidP="00A112F6">
      <w:pPr>
        <w:spacing w:line="360" w:lineRule="auto"/>
        <w:rPr>
          <w:rFonts w:ascii="Times New Roman" w:eastAsia="Times New Roman" w:hAnsi="Times New Roman" w:cs="Times New Roman"/>
          <w:b/>
          <w:sz w:val="24"/>
          <w:szCs w:val="24"/>
          <w:u w:val="single"/>
        </w:rPr>
      </w:pPr>
    </w:p>
    <w:p w14:paraId="42E3031A" w14:textId="46EBDCF1" w:rsidR="0069682F" w:rsidRDefault="00380233" w:rsidP="00A112F6">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Results</w:t>
      </w:r>
    </w:p>
    <w:p w14:paraId="59D2B787" w14:textId="77777777" w:rsidR="00A112F6"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summer, I was able to analyze all the data I have collected from this </w:t>
      </w:r>
      <w:proofErr w:type="gramStart"/>
      <w:r>
        <w:rPr>
          <w:rFonts w:ascii="Times New Roman" w:eastAsia="Times New Roman" w:hAnsi="Times New Roman" w:cs="Times New Roman"/>
          <w:sz w:val="24"/>
          <w:szCs w:val="24"/>
        </w:rPr>
        <w:t>project which</w:t>
      </w:r>
      <w:proofErr w:type="gramEnd"/>
      <w:r>
        <w:rPr>
          <w:rFonts w:ascii="Times New Roman" w:eastAsia="Times New Roman" w:hAnsi="Times New Roman" w:cs="Times New Roman"/>
          <w:sz w:val="24"/>
          <w:szCs w:val="24"/>
        </w:rPr>
        <w:t xml:space="preserve"> took four of my nine weeks. I am still communicating with customer support about a few questions relating to the programs GC/MS peak detection, but I was able </w:t>
      </w:r>
      <w:proofErr w:type="gramStart"/>
      <w:r>
        <w:rPr>
          <w:rFonts w:ascii="Times New Roman" w:eastAsia="Times New Roman" w:hAnsi="Times New Roman" w:cs="Times New Roman"/>
          <w:sz w:val="24"/>
          <w:szCs w:val="24"/>
        </w:rPr>
        <w:t>to confidently characterize</w:t>
      </w:r>
      <w:proofErr w:type="gramEnd"/>
      <w:r>
        <w:rPr>
          <w:rFonts w:ascii="Times New Roman" w:eastAsia="Times New Roman" w:hAnsi="Times New Roman" w:cs="Times New Roman"/>
          <w:sz w:val="24"/>
          <w:szCs w:val="24"/>
        </w:rPr>
        <w:t xml:space="preserve"> all but six peaks that appeared in the various chromatograms. Through this analysis experience, I </w:t>
      </w:r>
      <w:proofErr w:type="gramStart"/>
      <w:r>
        <w:rPr>
          <w:rFonts w:ascii="Times New Roman" w:eastAsia="Times New Roman" w:hAnsi="Times New Roman" w:cs="Times New Roman"/>
          <w:sz w:val="24"/>
          <w:szCs w:val="24"/>
        </w:rPr>
        <w:t>thought</w:t>
      </w:r>
      <w:proofErr w:type="gramEnd"/>
      <w:r>
        <w:rPr>
          <w:rFonts w:ascii="Times New Roman" w:eastAsia="Times New Roman" w:hAnsi="Times New Roman" w:cs="Times New Roman"/>
          <w:sz w:val="24"/>
          <w:szCs w:val="24"/>
        </w:rPr>
        <w:t xml:space="preserve"> of a few more reactions to make our project more thorough and completed most of the analysis needed for the results and discussion section of my thesis. </w:t>
      </w:r>
    </w:p>
    <w:p w14:paraId="7EB4EE69" w14:textId="77777777" w:rsidR="00A112F6" w:rsidRDefault="00A112F6" w:rsidP="00A112F6">
      <w:pPr>
        <w:spacing w:line="360" w:lineRule="auto"/>
        <w:rPr>
          <w:rFonts w:ascii="Times New Roman" w:eastAsia="Times New Roman" w:hAnsi="Times New Roman" w:cs="Times New Roman"/>
          <w:sz w:val="24"/>
          <w:szCs w:val="24"/>
        </w:rPr>
      </w:pPr>
    </w:p>
    <w:p w14:paraId="19AD2FFF" w14:textId="45DEB5B3"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remaining five weeks, I worked on the outline of my thesis, drafted and finalized my methods section, and started the first draft of my results section. One aspect of the results section is discussing the effect of changing specific variables on the yield of the reaction. With </w:t>
      </w:r>
      <w:proofErr w:type="spellStart"/>
      <w:r>
        <w:rPr>
          <w:rFonts w:ascii="Times New Roman" w:eastAsia="Times New Roman" w:hAnsi="Times New Roman" w:cs="Times New Roman"/>
          <w:sz w:val="24"/>
          <w:szCs w:val="24"/>
        </w:rPr>
        <w:t>Mnova</w:t>
      </w:r>
      <w:proofErr w:type="spellEnd"/>
      <w:r>
        <w:rPr>
          <w:rFonts w:ascii="Times New Roman" w:eastAsia="Times New Roman" w:hAnsi="Times New Roman" w:cs="Times New Roman"/>
          <w:sz w:val="24"/>
          <w:szCs w:val="24"/>
        </w:rPr>
        <w:t xml:space="preserve">, I </w:t>
      </w:r>
      <w:r w:rsidR="00A112F6">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stack chromatograms </w:t>
      </w:r>
      <w:proofErr w:type="gramStart"/>
      <w:r w:rsidR="00A112F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visually compare</w:t>
      </w:r>
      <w:proofErr w:type="gramEnd"/>
      <w:r>
        <w:rPr>
          <w:rFonts w:ascii="Times New Roman" w:eastAsia="Times New Roman" w:hAnsi="Times New Roman" w:cs="Times New Roman"/>
          <w:sz w:val="24"/>
          <w:szCs w:val="24"/>
        </w:rPr>
        <w:t xml:space="preserve"> the outcome of different reactions. For example, Figure 1 shows the chromatograms of the reaction of </w:t>
      </w:r>
      <w:r>
        <w:rPr>
          <w:rFonts w:ascii="Times New Roman" w:eastAsia="Times New Roman" w:hAnsi="Times New Roman" w:cs="Times New Roman"/>
          <w:i/>
          <w:sz w:val="24"/>
          <w:szCs w:val="24"/>
        </w:rPr>
        <w:t>para</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methoxyphenol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pOMe</w:t>
      </w:r>
      <w:proofErr w:type="spellEnd"/>
      <w:r>
        <w:rPr>
          <w:rFonts w:ascii="Times New Roman" w:eastAsia="Times New Roman" w:hAnsi="Times New Roman" w:cs="Times New Roman"/>
          <w:sz w:val="24"/>
          <w:szCs w:val="24"/>
        </w:rPr>
        <w:t xml:space="preserve">) with 4 M HCl hydrolysis and 6 M HCl hydrolysis. Creating stacked chromatograms/spectra to compare the effects of time, temperature, hydrolysis length, and hydrolysis strength was an additional task that I worked on before writing my thesis. </w:t>
      </w:r>
    </w:p>
    <w:p w14:paraId="59AFEDF8" w14:textId="2681F1DB" w:rsidR="00A112F6" w:rsidRDefault="00A112F6" w:rsidP="00A112F6">
      <w:pPr>
        <w:spacing w:line="360" w:lineRule="auto"/>
        <w:rPr>
          <w:rFonts w:ascii="Times New Roman" w:eastAsia="Times New Roman" w:hAnsi="Times New Roman" w:cs="Times New Roman"/>
          <w:sz w:val="24"/>
          <w:szCs w:val="24"/>
        </w:rPr>
      </w:pPr>
      <w:r>
        <w:rPr>
          <w:noProof/>
          <w:lang w:val="en-US"/>
        </w:rPr>
        <w:lastRenderedPageBreak/>
        <w:drawing>
          <wp:anchor distT="114300" distB="114300" distL="114300" distR="114300" simplePos="0" relativeHeight="251658240" behindDoc="0" locked="0" layoutInCell="1" hidden="0" allowOverlap="1" wp14:anchorId="4AE451E3" wp14:editId="3AE8FFA9">
            <wp:simplePos x="0" y="0"/>
            <wp:positionH relativeFrom="column">
              <wp:posOffset>292100</wp:posOffset>
            </wp:positionH>
            <wp:positionV relativeFrom="paragraph">
              <wp:posOffset>0</wp:posOffset>
            </wp:positionV>
            <wp:extent cx="5062220" cy="3837305"/>
            <wp:effectExtent l="0" t="0" r="5080" b="0"/>
            <wp:wrapTopAndBottom distT="114300" distB="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062220" cy="3837305"/>
                    </a:xfrm>
                    <a:prstGeom prst="rect">
                      <a:avLst/>
                    </a:prstGeom>
                    <a:ln/>
                  </pic:spPr>
                </pic:pic>
              </a:graphicData>
            </a:graphic>
          </wp:anchor>
        </w:drawing>
      </w:r>
      <w:r w:rsidR="00380233">
        <w:rPr>
          <w:rFonts w:ascii="Times New Roman" w:eastAsia="Times New Roman" w:hAnsi="Times New Roman" w:cs="Times New Roman"/>
          <w:sz w:val="24"/>
          <w:szCs w:val="24"/>
        </w:rPr>
        <w:t xml:space="preserve"> </w:t>
      </w:r>
      <w:r w:rsidR="00380233">
        <w:rPr>
          <w:rFonts w:ascii="Times New Roman" w:eastAsia="Times New Roman" w:hAnsi="Times New Roman" w:cs="Times New Roman"/>
          <w:sz w:val="24"/>
          <w:szCs w:val="24"/>
        </w:rPr>
        <w:tab/>
      </w: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Stacked chromatograms of </w:t>
      </w:r>
      <w:proofErr w:type="spellStart"/>
      <w:r>
        <w:rPr>
          <w:rFonts w:ascii="Times New Roman" w:eastAsia="Times New Roman" w:hAnsi="Times New Roman" w:cs="Times New Roman"/>
          <w:sz w:val="24"/>
          <w:szCs w:val="24"/>
        </w:rPr>
        <w:t>pOMeMA</w:t>
      </w:r>
      <w:proofErr w:type="spellEnd"/>
      <w:r>
        <w:rPr>
          <w:rFonts w:ascii="Times New Roman" w:eastAsia="Times New Roman" w:hAnsi="Times New Roman" w:cs="Times New Roman"/>
          <w:sz w:val="24"/>
          <w:szCs w:val="24"/>
        </w:rPr>
        <w:t xml:space="preserve"> 95 °C/5 min 4 M hydrolysis (top),</w:t>
      </w:r>
    </w:p>
    <w:p w14:paraId="4D4934D6" w14:textId="395C46BA" w:rsidR="00A112F6" w:rsidRDefault="00A112F6"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6 M hydrolysis (bottom). Labels: monoaldehyde (MA), dialdehyde (DA), incomplete</w:t>
      </w:r>
    </w:p>
    <w:p w14:paraId="2416FF36" w14:textId="13E86BFA" w:rsidR="0069682F" w:rsidRDefault="00380233" w:rsidP="00A112F6">
      <w:pPr>
        <w:spacing w:line="36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hydrolysis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Hyd</w:t>
      </w:r>
      <w:proofErr w:type="spellEnd"/>
      <w:r>
        <w:rPr>
          <w:rFonts w:ascii="Times New Roman" w:eastAsia="Times New Roman" w:hAnsi="Times New Roman" w:cs="Times New Roman"/>
          <w:sz w:val="24"/>
          <w:szCs w:val="24"/>
        </w:rPr>
        <w:t>)</w:t>
      </w:r>
      <w:r w:rsidR="00A112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D243755" w14:textId="0C86A4A5" w:rsidR="00A112F6" w:rsidRDefault="00A112F6" w:rsidP="00A112F6">
      <w:pPr>
        <w:spacing w:line="360" w:lineRule="auto"/>
        <w:rPr>
          <w:rFonts w:ascii="Times New Roman" w:eastAsia="Times New Roman" w:hAnsi="Times New Roman" w:cs="Times New Roman"/>
          <w:sz w:val="24"/>
          <w:szCs w:val="24"/>
        </w:rPr>
      </w:pPr>
    </w:p>
    <w:p w14:paraId="21498F97" w14:textId="0D6549F3"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summer, a dimerization reaction with the methyl phenol Duff reaction occurred, and while a proposed structure </w:t>
      </w:r>
      <w:proofErr w:type="gramStart"/>
      <w:r>
        <w:rPr>
          <w:rFonts w:ascii="Times New Roman" w:eastAsia="Times New Roman" w:hAnsi="Times New Roman" w:cs="Times New Roman"/>
          <w:sz w:val="24"/>
          <w:szCs w:val="24"/>
        </w:rPr>
        <w:t>was found</w:t>
      </w:r>
      <w:proofErr w:type="gramEnd"/>
      <w:r>
        <w:rPr>
          <w:rFonts w:ascii="Times New Roman" w:eastAsia="Times New Roman" w:hAnsi="Times New Roman" w:cs="Times New Roman"/>
          <w:sz w:val="24"/>
          <w:szCs w:val="24"/>
        </w:rPr>
        <w:t xml:space="preserve"> that agrees with the MS data, a mechanism was not proposed. This summer, San Pham spent some time working on a promising mechanism based on the </w:t>
      </w:r>
      <w:proofErr w:type="spellStart"/>
      <w:r>
        <w:rPr>
          <w:rFonts w:ascii="Times New Roman" w:eastAsia="Times New Roman" w:hAnsi="Times New Roman" w:cs="Times New Roman"/>
          <w:sz w:val="24"/>
          <w:szCs w:val="24"/>
        </w:rPr>
        <w:t>novolac</w:t>
      </w:r>
      <w:proofErr w:type="spellEnd"/>
      <w:r>
        <w:rPr>
          <w:rFonts w:ascii="Times New Roman" w:eastAsia="Times New Roman" w:hAnsi="Times New Roman" w:cs="Times New Roman"/>
          <w:sz w:val="24"/>
          <w:szCs w:val="24"/>
        </w:rPr>
        <w:t xml:space="preserve"> studies of David H. Solomon and Xiaoqing Zhang (Figure 2). Her contributions </w:t>
      </w:r>
      <w:proofErr w:type="gramStart"/>
      <w:r>
        <w:rPr>
          <w:rFonts w:ascii="Times New Roman" w:eastAsia="Times New Roman" w:hAnsi="Times New Roman" w:cs="Times New Roman"/>
          <w:sz w:val="24"/>
          <w:szCs w:val="24"/>
        </w:rPr>
        <w:t>are greatly appreciated</w:t>
      </w:r>
      <w:proofErr w:type="gramEnd"/>
      <w:r>
        <w:rPr>
          <w:rFonts w:ascii="Times New Roman" w:eastAsia="Times New Roman" w:hAnsi="Times New Roman" w:cs="Times New Roman"/>
          <w:sz w:val="24"/>
          <w:szCs w:val="24"/>
        </w:rPr>
        <w:t xml:space="preserve">. Additionally, structures of incomplete hydrolysis products were proposed based on research published by I. S. </w:t>
      </w:r>
      <w:proofErr w:type="spellStart"/>
      <w:r>
        <w:rPr>
          <w:rFonts w:ascii="Times New Roman" w:eastAsia="Times New Roman" w:hAnsi="Times New Roman" w:cs="Times New Roman"/>
          <w:sz w:val="24"/>
          <w:szCs w:val="24"/>
        </w:rPr>
        <w:t>Belostotskaya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al. (Figure 3) which holds resemblance to the dimer. The proposed mechanism and structures help my thesis to be more thorough, as the dimer and incomplete hydrolysis peaks were very common peaks in the study of methyl- and methoxyphenols.</w:t>
      </w:r>
    </w:p>
    <w:p w14:paraId="14740B41" w14:textId="2BC89B3E" w:rsidR="00CB1D24" w:rsidRDefault="00CB1D24" w:rsidP="00A112F6">
      <w:pPr>
        <w:spacing w:line="360" w:lineRule="auto"/>
        <w:rPr>
          <w:noProof/>
        </w:rPr>
      </w:pPr>
      <w:r>
        <w:rPr>
          <w:noProof/>
          <w:lang w:val="en-US"/>
        </w:rPr>
        <w:lastRenderedPageBreak/>
        <w:drawing>
          <wp:anchor distT="0" distB="0" distL="0" distR="0" simplePos="0" relativeHeight="251660288" behindDoc="0" locked="0" layoutInCell="1" hidden="0" allowOverlap="1" wp14:anchorId="208F70F2" wp14:editId="3CCB6EDA">
            <wp:simplePos x="0" y="0"/>
            <wp:positionH relativeFrom="margin">
              <wp:align>right</wp:align>
            </wp:positionH>
            <wp:positionV relativeFrom="paragraph">
              <wp:posOffset>264795</wp:posOffset>
            </wp:positionV>
            <wp:extent cx="5943600" cy="2260600"/>
            <wp:effectExtent l="0" t="0" r="0" b="635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7"/>
                    <a:srcRect b="13171"/>
                    <a:stretch/>
                  </pic:blipFill>
                  <pic:spPr bwMode="auto">
                    <a:xfrm>
                      <a:off x="0" y="0"/>
                      <a:ext cx="5943600" cy="2260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E164696" w14:textId="2F2D1BA4"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2. </w:t>
      </w:r>
      <w:r>
        <w:rPr>
          <w:rFonts w:ascii="Times New Roman" w:eastAsia="Times New Roman" w:hAnsi="Times New Roman" w:cs="Times New Roman"/>
          <w:sz w:val="24"/>
          <w:szCs w:val="24"/>
        </w:rPr>
        <w:t xml:space="preserve">Proposed dimer mechanism by San Pham based on mechanism from </w:t>
      </w:r>
      <w:proofErr w:type="spellStart"/>
      <w:r>
        <w:rPr>
          <w:rFonts w:ascii="Times New Roman" w:eastAsia="Times New Roman" w:hAnsi="Times New Roman" w:cs="Times New Roman"/>
          <w:sz w:val="24"/>
          <w:szCs w:val="24"/>
        </w:rPr>
        <w:t>novolac</w:t>
      </w:r>
      <w:proofErr w:type="spellEnd"/>
      <w:r>
        <w:rPr>
          <w:rFonts w:ascii="Times New Roman" w:eastAsia="Times New Roman" w:hAnsi="Times New Roman" w:cs="Times New Roman"/>
          <w:sz w:val="24"/>
          <w:szCs w:val="24"/>
        </w:rPr>
        <w:t xml:space="preserve"> paper (Solomon, D. H.; Zhang, X. </w:t>
      </w:r>
      <w:r>
        <w:rPr>
          <w:rFonts w:ascii="Times New Roman" w:eastAsia="Times New Roman" w:hAnsi="Times New Roman" w:cs="Times New Roman"/>
          <w:i/>
          <w:sz w:val="24"/>
          <w:szCs w:val="24"/>
        </w:rPr>
        <w:t>Polymer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1998</w:t>
      </w:r>
      <w:r>
        <w:rPr>
          <w:rFonts w:ascii="Times New Roman" w:eastAsia="Times New Roman" w:hAnsi="Times New Roman" w:cs="Times New Roman"/>
          <w:sz w:val="24"/>
          <w:szCs w:val="24"/>
        </w:rPr>
        <w:t>. 39, 6153–6162.)</w:t>
      </w:r>
    </w:p>
    <w:p w14:paraId="579E9AD8" w14:textId="5D794C6F" w:rsidR="0069682F" w:rsidRDefault="0069682F" w:rsidP="00A112F6">
      <w:pPr>
        <w:spacing w:line="360" w:lineRule="auto"/>
        <w:ind w:left="720" w:firstLine="720"/>
        <w:rPr>
          <w:rFonts w:ascii="Times New Roman" w:eastAsia="Times New Roman" w:hAnsi="Times New Roman" w:cs="Times New Roman"/>
          <w:sz w:val="24"/>
          <w:szCs w:val="24"/>
        </w:rPr>
      </w:pPr>
    </w:p>
    <w:p w14:paraId="7AA72CB4" w14:textId="77777777" w:rsidR="0069682F" w:rsidRDefault="00380233" w:rsidP="00A112F6">
      <w:pPr>
        <w:spacing w:line="360" w:lineRule="auto"/>
        <w:ind w:left="720"/>
        <w:jc w:val="center"/>
        <w:rPr>
          <w:sz w:val="24"/>
          <w:szCs w:val="24"/>
        </w:rPr>
      </w:pPr>
      <w:r>
        <w:rPr>
          <w:noProof/>
          <w:sz w:val="24"/>
          <w:szCs w:val="24"/>
          <w:lang w:val="en-US"/>
        </w:rPr>
        <w:drawing>
          <wp:inline distT="57150" distB="57150" distL="57150" distR="57150" wp14:anchorId="61880AF6" wp14:editId="3B196379">
            <wp:extent cx="1381125" cy="12382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4137" r="50227" b="6206"/>
                    <a:stretch>
                      <a:fillRect/>
                    </a:stretch>
                  </pic:blipFill>
                  <pic:spPr>
                    <a:xfrm>
                      <a:off x="0" y="0"/>
                      <a:ext cx="1381125" cy="1238250"/>
                    </a:xfrm>
                    <a:prstGeom prst="rect">
                      <a:avLst/>
                    </a:prstGeom>
                    <a:ln/>
                  </pic:spPr>
                </pic:pic>
              </a:graphicData>
            </a:graphic>
          </wp:inline>
        </w:drawing>
      </w:r>
      <w:r>
        <w:rPr>
          <w:noProof/>
          <w:sz w:val="24"/>
          <w:szCs w:val="24"/>
          <w:lang w:val="en-US"/>
        </w:rPr>
        <w:drawing>
          <wp:inline distT="57150" distB="57150" distL="57150" distR="57150" wp14:anchorId="5809E635" wp14:editId="0ED16383">
            <wp:extent cx="1390650" cy="12096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0114" t="6206" b="6206"/>
                    <a:stretch>
                      <a:fillRect/>
                    </a:stretch>
                  </pic:blipFill>
                  <pic:spPr>
                    <a:xfrm>
                      <a:off x="0" y="0"/>
                      <a:ext cx="1390650" cy="1209675"/>
                    </a:xfrm>
                    <a:prstGeom prst="rect">
                      <a:avLst/>
                    </a:prstGeom>
                    <a:ln/>
                  </pic:spPr>
                </pic:pic>
              </a:graphicData>
            </a:graphic>
          </wp:inline>
        </w:drawing>
      </w:r>
    </w:p>
    <w:p w14:paraId="2B6B08E7" w14:textId="77777777" w:rsidR="00A112F6" w:rsidRDefault="00380233" w:rsidP="00A112F6">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3. </w:t>
      </w:r>
      <w:r>
        <w:rPr>
          <w:rFonts w:ascii="Times New Roman" w:eastAsia="Times New Roman" w:hAnsi="Times New Roman" w:cs="Times New Roman"/>
          <w:sz w:val="24"/>
          <w:szCs w:val="24"/>
        </w:rPr>
        <w:t xml:space="preserve">Proposed structures of incomplete hydrolysis products with corresponding masses based on structures from </w:t>
      </w:r>
      <w:proofErr w:type="spellStart"/>
      <w:r>
        <w:rPr>
          <w:rFonts w:ascii="Times New Roman" w:eastAsia="Times New Roman" w:hAnsi="Times New Roman" w:cs="Times New Roman"/>
          <w:sz w:val="24"/>
          <w:szCs w:val="24"/>
        </w:rPr>
        <w:t>Belostotskaya</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Komissarova</w:t>
      </w:r>
      <w:proofErr w:type="spellEnd"/>
      <w:r>
        <w:rPr>
          <w:rFonts w:ascii="Times New Roman" w:eastAsia="Times New Roman" w:hAnsi="Times New Roman" w:cs="Times New Roman"/>
          <w:sz w:val="24"/>
          <w:szCs w:val="24"/>
        </w:rPr>
        <w:t xml:space="preserve">, N. L.; </w:t>
      </w:r>
      <w:proofErr w:type="spellStart"/>
      <w:r>
        <w:rPr>
          <w:rFonts w:ascii="Times New Roman" w:eastAsia="Times New Roman" w:hAnsi="Times New Roman" w:cs="Times New Roman"/>
          <w:sz w:val="24"/>
          <w:szCs w:val="24"/>
        </w:rPr>
        <w:t>Prokof’eva</w:t>
      </w:r>
      <w:proofErr w:type="spellEnd"/>
      <w:r>
        <w:rPr>
          <w:rFonts w:ascii="Times New Roman" w:eastAsia="Times New Roman" w:hAnsi="Times New Roman" w:cs="Times New Roman"/>
          <w:sz w:val="24"/>
          <w:szCs w:val="24"/>
        </w:rPr>
        <w:t xml:space="preserve">, </w:t>
      </w:r>
    </w:p>
    <w:p w14:paraId="7A6AE63B" w14:textId="1548F851" w:rsidR="0069682F" w:rsidRDefault="00380233" w:rsidP="00A112F6">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I.; </w:t>
      </w:r>
      <w:proofErr w:type="spellStart"/>
      <w:r>
        <w:rPr>
          <w:rFonts w:ascii="Times New Roman" w:eastAsia="Times New Roman" w:hAnsi="Times New Roman" w:cs="Times New Roman"/>
          <w:sz w:val="24"/>
          <w:szCs w:val="24"/>
        </w:rPr>
        <w:t>Kurkovskaya</w:t>
      </w:r>
      <w:proofErr w:type="spellEnd"/>
      <w:r>
        <w:rPr>
          <w:rFonts w:ascii="Times New Roman" w:eastAsia="Times New Roman" w:hAnsi="Times New Roman" w:cs="Times New Roman"/>
          <w:sz w:val="24"/>
          <w:szCs w:val="24"/>
        </w:rPr>
        <w:t xml:space="preserve">, L. N.; </w:t>
      </w:r>
      <w:proofErr w:type="spellStart"/>
      <w:r>
        <w:rPr>
          <w:rFonts w:ascii="Times New Roman" w:eastAsia="Times New Roman" w:hAnsi="Times New Roman" w:cs="Times New Roman"/>
          <w:sz w:val="24"/>
          <w:szCs w:val="24"/>
        </w:rPr>
        <w:t>Vol’eva</w:t>
      </w:r>
      <w:proofErr w:type="spellEnd"/>
      <w:r>
        <w:rPr>
          <w:rFonts w:ascii="Times New Roman" w:eastAsia="Times New Roman" w:hAnsi="Times New Roman" w:cs="Times New Roman"/>
          <w:sz w:val="24"/>
          <w:szCs w:val="24"/>
        </w:rPr>
        <w:t xml:space="preserve">, V. B. </w:t>
      </w:r>
      <w:r>
        <w:rPr>
          <w:rFonts w:ascii="Times New Roman" w:eastAsia="Times New Roman" w:hAnsi="Times New Roman" w:cs="Times New Roman"/>
          <w:i/>
          <w:sz w:val="24"/>
          <w:szCs w:val="24"/>
        </w:rPr>
        <w:t>Russian Journal of Organic Chemistry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2005</w:t>
      </w:r>
      <w:r>
        <w:rPr>
          <w:rFonts w:ascii="Times New Roman" w:eastAsia="Times New Roman" w:hAnsi="Times New Roman" w:cs="Times New Roman"/>
          <w:sz w:val="24"/>
          <w:szCs w:val="24"/>
        </w:rPr>
        <w:t>. 41, 703-706.</w:t>
      </w:r>
    </w:p>
    <w:p w14:paraId="7970156F" w14:textId="77777777" w:rsidR="00A112F6" w:rsidRDefault="00A112F6" w:rsidP="00A112F6">
      <w:pPr>
        <w:spacing w:line="360" w:lineRule="auto"/>
        <w:rPr>
          <w:rFonts w:ascii="Times New Roman" w:eastAsia="Times New Roman" w:hAnsi="Times New Roman" w:cs="Times New Roman"/>
          <w:b/>
          <w:sz w:val="24"/>
          <w:szCs w:val="24"/>
          <w:u w:val="single"/>
        </w:rPr>
      </w:pPr>
    </w:p>
    <w:p w14:paraId="720F548D" w14:textId="3578E182"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Conclusions</w:t>
      </w:r>
    </w:p>
    <w:p w14:paraId="512B8D72" w14:textId="19D5B6B3"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last summer gave me a glimpse at the laboratory research side of graduate school and a career as a chemist, this summer gave me a glimpse of the out-of-lab experiences of data analysis and scientific writing. </w:t>
      </w:r>
      <w:r w:rsidR="00A112F6">
        <w:rPr>
          <w:rFonts w:ascii="Times New Roman" w:eastAsia="Times New Roman" w:hAnsi="Times New Roman" w:cs="Times New Roman"/>
          <w:sz w:val="24"/>
          <w:szCs w:val="24"/>
        </w:rPr>
        <w:t>Both summer</w:t>
      </w:r>
      <w:r>
        <w:rPr>
          <w:rFonts w:ascii="Times New Roman" w:eastAsia="Times New Roman" w:hAnsi="Times New Roman" w:cs="Times New Roman"/>
          <w:sz w:val="24"/>
          <w:szCs w:val="24"/>
        </w:rPr>
        <w:t xml:space="preserve"> experiences helped me realize graduate school was something I was interested in and will help me there in the future. This experience helped me to grow and become more confident as a researcher. </w:t>
      </w:r>
      <w:r w:rsidR="00126360">
        <w:rPr>
          <w:rFonts w:ascii="Times New Roman" w:eastAsia="Times New Roman" w:hAnsi="Times New Roman" w:cs="Times New Roman"/>
          <w:sz w:val="24"/>
          <w:szCs w:val="24"/>
        </w:rPr>
        <w:t xml:space="preserve">Though I </w:t>
      </w:r>
      <w:proofErr w:type="gramStart"/>
      <w:r w:rsidR="00126360">
        <w:rPr>
          <w:rFonts w:ascii="Times New Roman" w:eastAsia="Times New Roman" w:hAnsi="Times New Roman" w:cs="Times New Roman"/>
          <w:sz w:val="24"/>
          <w:szCs w:val="24"/>
        </w:rPr>
        <w:t>couldn’t</w:t>
      </w:r>
      <w:proofErr w:type="gramEnd"/>
      <w:r w:rsidR="00126360">
        <w:rPr>
          <w:rFonts w:ascii="Times New Roman" w:eastAsia="Times New Roman" w:hAnsi="Times New Roman" w:cs="Times New Roman"/>
          <w:sz w:val="24"/>
          <w:szCs w:val="24"/>
        </w:rPr>
        <w:t xml:space="preserve"> be </w:t>
      </w:r>
      <w:r>
        <w:rPr>
          <w:rFonts w:ascii="Times New Roman" w:eastAsia="Times New Roman" w:hAnsi="Times New Roman" w:cs="Times New Roman"/>
          <w:sz w:val="24"/>
          <w:szCs w:val="24"/>
        </w:rPr>
        <w:t>in the lab, I was able to learn a new program, improve my literary research skills, improve my scientific writing skills, and start my thesis, which will reduce a lot of stress during the school year.</w:t>
      </w:r>
    </w:p>
    <w:p w14:paraId="0EDE41BB" w14:textId="42A90325" w:rsidR="0069682F" w:rsidRDefault="00380233" w:rsidP="00A112F6">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FURSCA has given me, and many others, the opportunity to participate in research projects during the summer and </w:t>
      </w:r>
      <w:proofErr w:type="gramStart"/>
      <w:r>
        <w:rPr>
          <w:rFonts w:ascii="Times New Roman" w:eastAsia="Times New Roman" w:hAnsi="Times New Roman" w:cs="Times New Roman"/>
          <w:sz w:val="24"/>
          <w:szCs w:val="24"/>
        </w:rPr>
        <w:t>get</w:t>
      </w:r>
      <w:proofErr w:type="gramEnd"/>
      <w:r>
        <w:rPr>
          <w:rFonts w:ascii="Times New Roman" w:eastAsia="Times New Roman" w:hAnsi="Times New Roman" w:cs="Times New Roman"/>
          <w:sz w:val="24"/>
          <w:szCs w:val="24"/>
        </w:rPr>
        <w:t xml:space="preserve"> paid while doing it. This foundation allows students to spend the summer working on projects that they are passionate about, and a significant reason it has been able to do so much for students like me </w:t>
      </w:r>
      <w:proofErr w:type="gramStart"/>
      <w:r>
        <w:rPr>
          <w:rFonts w:ascii="Times New Roman" w:eastAsia="Times New Roman" w:hAnsi="Times New Roman" w:cs="Times New Roman"/>
          <w:sz w:val="24"/>
          <w:szCs w:val="24"/>
        </w:rPr>
        <w:t>is because of</w:t>
      </w:r>
      <w:proofErr w:type="gramEnd"/>
      <w:r>
        <w:rPr>
          <w:rFonts w:ascii="Times New Roman" w:eastAsia="Times New Roman" w:hAnsi="Times New Roman" w:cs="Times New Roman"/>
          <w:sz w:val="24"/>
          <w:szCs w:val="24"/>
        </w:rPr>
        <w:t xml:space="preserve"> donors. My project was supported by the </w:t>
      </w:r>
      <w:r>
        <w:rPr>
          <w:rFonts w:ascii="Times New Roman" w:eastAsia="Times New Roman" w:hAnsi="Times New Roman" w:cs="Times New Roman"/>
          <w:color w:val="222222"/>
          <w:sz w:val="24"/>
          <w:szCs w:val="24"/>
          <w:highlight w:val="white"/>
          <w:u w:val="single"/>
        </w:rPr>
        <w:t xml:space="preserve">Anna and Carl </w:t>
      </w:r>
      <w:proofErr w:type="spellStart"/>
      <w:r>
        <w:rPr>
          <w:rFonts w:ascii="Times New Roman" w:eastAsia="Times New Roman" w:hAnsi="Times New Roman" w:cs="Times New Roman"/>
          <w:color w:val="222222"/>
          <w:sz w:val="24"/>
          <w:szCs w:val="24"/>
          <w:highlight w:val="white"/>
          <w:u w:val="single"/>
        </w:rPr>
        <w:t>Weiskittel</w:t>
      </w:r>
      <w:proofErr w:type="spellEnd"/>
      <w:r>
        <w:rPr>
          <w:rFonts w:ascii="Times New Roman" w:eastAsia="Times New Roman" w:hAnsi="Times New Roman" w:cs="Times New Roman"/>
          <w:color w:val="222222"/>
          <w:sz w:val="24"/>
          <w:szCs w:val="24"/>
          <w:highlight w:val="white"/>
          <w:u w:val="single"/>
        </w:rPr>
        <w:t xml:space="preserve"> Endowed Chemistry </w:t>
      </w:r>
      <w:proofErr w:type="gramStart"/>
      <w:r>
        <w:rPr>
          <w:rFonts w:ascii="Times New Roman" w:eastAsia="Times New Roman" w:hAnsi="Times New Roman" w:cs="Times New Roman"/>
          <w:color w:val="222222"/>
          <w:sz w:val="24"/>
          <w:szCs w:val="24"/>
          <w:highlight w:val="white"/>
          <w:u w:val="single"/>
        </w:rPr>
        <w:t>Fellowship</w:t>
      </w:r>
      <w:r>
        <w:rPr>
          <w:rFonts w:ascii="Times New Roman" w:eastAsia="Times New Roman" w:hAnsi="Times New Roman" w:cs="Times New Roman"/>
          <w:color w:val="222222"/>
          <w:sz w:val="24"/>
          <w:szCs w:val="24"/>
          <w:highlight w:val="white"/>
        </w:rPr>
        <w:t xml:space="preserve"> which</w:t>
      </w:r>
      <w:proofErr w:type="gramEnd"/>
      <w:r>
        <w:rPr>
          <w:rFonts w:ascii="Times New Roman" w:eastAsia="Times New Roman" w:hAnsi="Times New Roman" w:cs="Times New Roman"/>
          <w:color w:val="222222"/>
          <w:sz w:val="24"/>
          <w:szCs w:val="24"/>
          <w:highlight w:val="white"/>
        </w:rPr>
        <w:t xml:space="preserve"> allowed me to purchase a vital program for my data analysis and more reagents to study in the fall. I would like to thank Anna and Carl </w:t>
      </w:r>
      <w:proofErr w:type="spellStart"/>
      <w:r>
        <w:rPr>
          <w:rFonts w:ascii="Times New Roman" w:eastAsia="Times New Roman" w:hAnsi="Times New Roman" w:cs="Times New Roman"/>
          <w:color w:val="222222"/>
          <w:sz w:val="24"/>
          <w:szCs w:val="24"/>
          <w:highlight w:val="white"/>
        </w:rPr>
        <w:t>Weiskittel</w:t>
      </w:r>
      <w:proofErr w:type="spellEnd"/>
      <w:r>
        <w:rPr>
          <w:rFonts w:ascii="Times New Roman" w:eastAsia="Times New Roman" w:hAnsi="Times New Roman" w:cs="Times New Roman"/>
          <w:color w:val="222222"/>
          <w:sz w:val="24"/>
          <w:szCs w:val="24"/>
          <w:highlight w:val="white"/>
        </w:rPr>
        <w:t xml:space="preserve"> for their generosity and support towards this program and</w:t>
      </w:r>
      <w:r w:rsidR="00126360">
        <w:rPr>
          <w:rFonts w:ascii="Times New Roman" w:eastAsia="Times New Roman" w:hAnsi="Times New Roman" w:cs="Times New Roman"/>
          <w:color w:val="222222"/>
          <w:sz w:val="24"/>
          <w:szCs w:val="24"/>
          <w:highlight w:val="white"/>
        </w:rPr>
        <w:t xml:space="preserve"> my project</w:t>
      </w:r>
      <w:r>
        <w:rPr>
          <w:rFonts w:ascii="Times New Roman" w:eastAsia="Times New Roman" w:hAnsi="Times New Roman" w:cs="Times New Roman"/>
          <w:color w:val="222222"/>
          <w:sz w:val="24"/>
          <w:szCs w:val="24"/>
          <w:highlight w:val="white"/>
        </w:rPr>
        <w:t xml:space="preserve">. I plan to attend graduate school and become a professor at a small liberal arts college like Albion (well </w:t>
      </w:r>
      <w:r w:rsidR="00126360">
        <w:rPr>
          <w:rFonts w:ascii="Times New Roman" w:eastAsia="Times New Roman" w:hAnsi="Times New Roman" w:cs="Times New Roman"/>
          <w:color w:val="222222"/>
          <w:sz w:val="24"/>
          <w:szCs w:val="24"/>
          <w:highlight w:val="white"/>
        </w:rPr>
        <w:t xml:space="preserve">ideally </w:t>
      </w:r>
      <w:r>
        <w:rPr>
          <w:rFonts w:ascii="Times New Roman" w:eastAsia="Times New Roman" w:hAnsi="Times New Roman" w:cs="Times New Roman"/>
          <w:color w:val="222222"/>
          <w:sz w:val="24"/>
          <w:szCs w:val="24"/>
          <w:highlight w:val="white"/>
        </w:rPr>
        <w:t>at Albion, but I think our chemistry faculty are here to stay for th</w:t>
      </w:r>
      <w:r w:rsidR="00126360">
        <w:rPr>
          <w:rFonts w:ascii="Times New Roman" w:eastAsia="Times New Roman" w:hAnsi="Times New Roman" w:cs="Times New Roman"/>
          <w:color w:val="222222"/>
          <w:sz w:val="24"/>
          <w:szCs w:val="24"/>
          <w:highlight w:val="white"/>
        </w:rPr>
        <w:t xml:space="preserve">e </w:t>
      </w:r>
      <w:proofErr w:type="gramStart"/>
      <w:r w:rsidR="00126360">
        <w:rPr>
          <w:rFonts w:ascii="Times New Roman" w:eastAsia="Times New Roman" w:hAnsi="Times New Roman" w:cs="Times New Roman"/>
          <w:color w:val="222222"/>
          <w:sz w:val="24"/>
          <w:szCs w:val="24"/>
          <w:highlight w:val="white"/>
        </w:rPr>
        <w:t>foreseeable</w:t>
      </w:r>
      <w:proofErr w:type="gramEnd"/>
      <w:r w:rsidR="00126360">
        <w:rPr>
          <w:rFonts w:ascii="Times New Roman" w:eastAsia="Times New Roman" w:hAnsi="Times New Roman" w:cs="Times New Roman"/>
          <w:color w:val="222222"/>
          <w:sz w:val="24"/>
          <w:szCs w:val="24"/>
          <w:highlight w:val="white"/>
        </w:rPr>
        <w:t xml:space="preserve"> future</w:t>
      </w:r>
      <w:r>
        <w:rPr>
          <w:rFonts w:ascii="Times New Roman" w:eastAsia="Times New Roman" w:hAnsi="Times New Roman" w:cs="Times New Roman"/>
          <w:color w:val="222222"/>
          <w:sz w:val="24"/>
          <w:szCs w:val="24"/>
          <w:highlight w:val="white"/>
        </w:rPr>
        <w:t>). The research your fellowship funded has helped me confirm my love of research and will help in my admission to graduate school.</w:t>
      </w:r>
    </w:p>
    <w:p w14:paraId="07E5C87C" w14:textId="77777777" w:rsidR="00A112F6" w:rsidRDefault="00A112F6" w:rsidP="00A112F6">
      <w:pPr>
        <w:spacing w:line="360" w:lineRule="auto"/>
        <w:rPr>
          <w:rFonts w:ascii="Times New Roman" w:eastAsia="Times New Roman" w:hAnsi="Times New Roman" w:cs="Times New Roman"/>
          <w:sz w:val="24"/>
          <w:szCs w:val="24"/>
        </w:rPr>
      </w:pPr>
    </w:p>
    <w:p w14:paraId="7F8C6B50" w14:textId="0735C1C1" w:rsidR="0069682F" w:rsidRDefault="00380233" w:rsidP="00A112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past spring, I was not able to present my research at the 2020 ACS National Meeting or at Elkin Isaac as previously planned, so I hope I will be able to participate in both during the spring of 2021. I plan to present a poster at the ACS National Meeting and a </w:t>
      </w:r>
      <w:r w:rsidR="00126360">
        <w:rPr>
          <w:rFonts w:ascii="Times New Roman" w:eastAsia="Times New Roman" w:hAnsi="Times New Roman" w:cs="Times New Roman"/>
          <w:sz w:val="24"/>
          <w:szCs w:val="24"/>
        </w:rPr>
        <w:t>PowerPoint</w:t>
      </w:r>
      <w:r>
        <w:rPr>
          <w:rFonts w:ascii="Times New Roman" w:eastAsia="Times New Roman" w:hAnsi="Times New Roman" w:cs="Times New Roman"/>
          <w:sz w:val="24"/>
          <w:szCs w:val="24"/>
        </w:rPr>
        <w:t xml:space="preserve"> presentation for Elkin Isaac.</w:t>
      </w:r>
    </w:p>
    <w:p w14:paraId="48FDC7BC" w14:textId="77777777" w:rsidR="0069682F" w:rsidRDefault="0069682F">
      <w:pPr>
        <w:spacing w:line="480" w:lineRule="auto"/>
        <w:ind w:firstLine="720"/>
        <w:rPr>
          <w:rFonts w:ascii="Times New Roman" w:eastAsia="Times New Roman" w:hAnsi="Times New Roman" w:cs="Times New Roman"/>
          <w:sz w:val="24"/>
          <w:szCs w:val="24"/>
        </w:rPr>
      </w:pPr>
    </w:p>
    <w:sectPr w:rsidR="0069682F">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C5C07" w14:textId="77777777" w:rsidR="00380233" w:rsidRDefault="00380233">
      <w:pPr>
        <w:spacing w:line="240" w:lineRule="auto"/>
      </w:pPr>
      <w:r>
        <w:separator/>
      </w:r>
    </w:p>
  </w:endnote>
  <w:endnote w:type="continuationSeparator" w:id="0">
    <w:p w14:paraId="65E4133C" w14:textId="77777777" w:rsidR="00380233" w:rsidRDefault="00380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D7BD" w14:textId="77777777" w:rsidR="0069682F" w:rsidRDefault="006968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73E4" w14:textId="77777777" w:rsidR="00380233" w:rsidRDefault="00380233">
      <w:pPr>
        <w:spacing w:line="240" w:lineRule="auto"/>
      </w:pPr>
      <w:r>
        <w:separator/>
      </w:r>
    </w:p>
  </w:footnote>
  <w:footnote w:type="continuationSeparator" w:id="0">
    <w:p w14:paraId="77DBC44E" w14:textId="77777777" w:rsidR="00380233" w:rsidRDefault="00380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6BAE" w14:textId="0589C3DB" w:rsidR="0069682F" w:rsidRDefault="0038023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Seidel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145C28">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E591" w14:textId="10BE2EB1" w:rsidR="0069682F" w:rsidRDefault="0038023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Lexie Seidel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145C2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2F"/>
    <w:rsid w:val="00126360"/>
    <w:rsid w:val="00145C28"/>
    <w:rsid w:val="00380233"/>
    <w:rsid w:val="0069682F"/>
    <w:rsid w:val="00A112F6"/>
    <w:rsid w:val="00CB1D24"/>
    <w:rsid w:val="00D2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5270"/>
  <w15:docId w15:val="{7D238F64-1EEA-48F9-A63A-AB74AFC3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2020-08-04T21:16:00Z</dcterms:created>
  <dcterms:modified xsi:type="dcterms:W3CDTF">2020-08-04T21:16:00Z</dcterms:modified>
</cp:coreProperties>
</file>