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22" w:rsidRDefault="00D6336F">
      <w:pPr>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Angela Meyers</w:t>
      </w:r>
    </w:p>
    <w:p w:rsidR="00796322" w:rsidRDefault="00D6336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FURSCA EoSR Summer 2020</w:t>
      </w:r>
    </w:p>
    <w:p w:rsidR="00796322" w:rsidRDefault="00796322">
      <w:pPr>
        <w:jc w:val="center"/>
        <w:rPr>
          <w:rFonts w:ascii="Times New Roman" w:eastAsia="Times New Roman" w:hAnsi="Times New Roman" w:cs="Times New Roman"/>
          <w:sz w:val="24"/>
          <w:szCs w:val="24"/>
          <w:u w:val="single"/>
        </w:rPr>
      </w:pPr>
    </w:p>
    <w:p w:rsidR="00796322" w:rsidRDefault="00D6336F">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Taxonomic Bias and Underrepresentation of Chemical and Multimodal Communication in the Mate-Choice Literature</w:t>
      </w:r>
    </w:p>
    <w:p w:rsidR="00796322" w:rsidRDefault="00796322">
      <w:pPr>
        <w:rPr>
          <w:rFonts w:ascii="Times New Roman" w:eastAsia="Times New Roman" w:hAnsi="Times New Roman" w:cs="Times New Roman"/>
          <w:sz w:val="24"/>
          <w:szCs w:val="24"/>
        </w:rPr>
      </w:pPr>
    </w:p>
    <w:p w:rsidR="00796322" w:rsidRDefault="00D6336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summer, I conducted a follow up of a study by Seth W. Coleman that was published in 2009 in the journal Acta Ethologica and entitled “Taxonomic and sensory biases in the mate-choice literature: there are far too few studies of chemical and multimodal </w:t>
      </w:r>
      <w:r>
        <w:rPr>
          <w:rFonts w:ascii="Times New Roman" w:eastAsia="Times New Roman" w:hAnsi="Times New Roman" w:cs="Times New Roman"/>
          <w:sz w:val="24"/>
          <w:szCs w:val="24"/>
        </w:rPr>
        <w:t xml:space="preserve">communication.” He conducted a literature search of mate-choice studies that were published between 1966 and 2005 using the database </w:t>
      </w:r>
      <w:r>
        <w:rPr>
          <w:rFonts w:ascii="Times New Roman" w:eastAsia="Times New Roman" w:hAnsi="Times New Roman" w:cs="Times New Roman"/>
          <w:i/>
          <w:sz w:val="24"/>
          <w:szCs w:val="24"/>
        </w:rPr>
        <w:t xml:space="preserve">Web of Science </w:t>
      </w:r>
      <w:r>
        <w:rPr>
          <w:rFonts w:ascii="Times New Roman" w:eastAsia="Times New Roman" w:hAnsi="Times New Roman" w:cs="Times New Roman"/>
          <w:sz w:val="24"/>
          <w:szCs w:val="24"/>
        </w:rPr>
        <w:t>and focused on 297 of them. His findings indicated the presence of a taxonomic bias, with 40% of the studies</w:t>
      </w:r>
      <w:r>
        <w:rPr>
          <w:rFonts w:ascii="Times New Roman" w:eastAsia="Times New Roman" w:hAnsi="Times New Roman" w:cs="Times New Roman"/>
          <w:sz w:val="24"/>
          <w:szCs w:val="24"/>
        </w:rPr>
        <w:t xml:space="preserve"> focusing on birds. Insects, fishes, and anurans were also well represented. A sensory bias was also present, with studies on visual and acoustic signals dominating the literature at 46% and 30% respectively. One explanation for this bias is that it is sig</w:t>
      </w:r>
      <w:r>
        <w:rPr>
          <w:rFonts w:ascii="Times New Roman" w:eastAsia="Times New Roman" w:hAnsi="Times New Roman" w:cs="Times New Roman"/>
          <w:sz w:val="24"/>
          <w:szCs w:val="24"/>
        </w:rPr>
        <w:t>nificantly easier to design and carry out experiments to study animals that communicate visually and acoustically compared to those that utilize chemical or multimodal signaling. However, since humans primarily communicate visually and acoustically, this s</w:t>
      </w:r>
      <w:r>
        <w:rPr>
          <w:rFonts w:ascii="Times New Roman" w:eastAsia="Times New Roman" w:hAnsi="Times New Roman" w:cs="Times New Roman"/>
          <w:sz w:val="24"/>
          <w:szCs w:val="24"/>
        </w:rPr>
        <w:t xml:space="preserve">kew reveals a human-centric preference in the mate-choice literature. Animals that are most similar to ourselves are viewed as the most worthy of study, which greatly neglects others that may have communication systems just as complex as our own but use a </w:t>
      </w:r>
      <w:r>
        <w:rPr>
          <w:rFonts w:ascii="Times New Roman" w:eastAsia="Times New Roman" w:hAnsi="Times New Roman" w:cs="Times New Roman"/>
          <w:sz w:val="24"/>
          <w:szCs w:val="24"/>
        </w:rPr>
        <w:t>different channel to send information. Mate-choice communication is a specialized animal behavior that is essential for sexual selection, speciation, and inevitably survival, yet it is also vulnerable to anthropogenic interference. Ultimately, a failure to</w:t>
      </w:r>
      <w:r>
        <w:rPr>
          <w:rFonts w:ascii="Times New Roman" w:eastAsia="Times New Roman" w:hAnsi="Times New Roman" w:cs="Times New Roman"/>
          <w:sz w:val="24"/>
          <w:szCs w:val="24"/>
        </w:rPr>
        <w:t xml:space="preserve"> gain a more well-rounded perspective of this behavior will likely exacerbate conservation concerns for many animals in the near future. My main goal for this project was to do a literature search of mate-choice studies that were published from 2006 to the</w:t>
      </w:r>
      <w:r>
        <w:rPr>
          <w:rFonts w:ascii="Times New Roman" w:eastAsia="Times New Roman" w:hAnsi="Times New Roman" w:cs="Times New Roman"/>
          <w:sz w:val="24"/>
          <w:szCs w:val="24"/>
        </w:rPr>
        <w:t xml:space="preserve"> present and examine whether the representation of taxonomic groups and sensory modalities has changed since the publication of Coleman’s paper, to determine if there is still a problematic bias in the field or if researchers have broadened their experimen</w:t>
      </w:r>
      <w:r>
        <w:rPr>
          <w:rFonts w:ascii="Times New Roman" w:eastAsia="Times New Roman" w:hAnsi="Times New Roman" w:cs="Times New Roman"/>
          <w:sz w:val="24"/>
          <w:szCs w:val="24"/>
        </w:rPr>
        <w:t xml:space="preserve">ts. </w:t>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 found a total of 103 relevant mate-choice studies published within the designated years. Birds, insects, fishes, and anurans still remain to be some of the most well-represented taxonomic groups in recent mate-choice literature (14%, 23%, 21%, 10%,</w:t>
      </w:r>
      <w:r>
        <w:rPr>
          <w:rFonts w:ascii="Times New Roman" w:eastAsia="Times New Roman" w:hAnsi="Times New Roman" w:cs="Times New Roman"/>
          <w:sz w:val="24"/>
          <w:szCs w:val="24"/>
        </w:rPr>
        <w:t xml:space="preserve"> respectively), as can be seen in Figure 1. Since I am still currently searching </w:t>
      </w:r>
      <w:r>
        <w:rPr>
          <w:rFonts w:ascii="Times New Roman" w:eastAsia="Times New Roman" w:hAnsi="Times New Roman" w:cs="Times New Roman"/>
          <w:i/>
          <w:sz w:val="24"/>
          <w:szCs w:val="24"/>
        </w:rPr>
        <w:t>Web of Science</w:t>
      </w:r>
      <w:r>
        <w:rPr>
          <w:rFonts w:ascii="Times New Roman" w:eastAsia="Times New Roman" w:hAnsi="Times New Roman" w:cs="Times New Roman"/>
          <w:sz w:val="24"/>
          <w:szCs w:val="24"/>
        </w:rPr>
        <w:t xml:space="preserve"> for acoustic mate-choice experiments, I expect that the number of studies on birds is much higher than what I have right now and closer to matching the bias tha</w:t>
      </w:r>
      <w:r>
        <w:rPr>
          <w:rFonts w:ascii="Times New Roman" w:eastAsia="Times New Roman" w:hAnsi="Times New Roman" w:cs="Times New Roman"/>
          <w:sz w:val="24"/>
          <w:szCs w:val="24"/>
        </w:rPr>
        <w:t>t Coleman found with his data. Not surprisingly, previously underrepresented groups such as mammals, crustaceans, lizards, tortoises, and non-anuran amphibians are still receiving significantly less attention. Relating back to the ease of study, a possible</w:t>
      </w:r>
      <w:r>
        <w:rPr>
          <w:rFonts w:ascii="Times New Roman" w:eastAsia="Times New Roman" w:hAnsi="Times New Roman" w:cs="Times New Roman"/>
          <w:sz w:val="24"/>
          <w:szCs w:val="24"/>
        </w:rPr>
        <w:t xml:space="preserve"> explanation for the lack of papers on these animals is that it may be more difficult to obtain the rights to use them in experiments, especially for mammals as many species may be endangered or close to extinction. Additionally, the more well-represented </w:t>
      </w:r>
      <w:r>
        <w:rPr>
          <w:rFonts w:ascii="Times New Roman" w:eastAsia="Times New Roman" w:hAnsi="Times New Roman" w:cs="Times New Roman"/>
          <w:sz w:val="24"/>
          <w:szCs w:val="24"/>
        </w:rPr>
        <w:t xml:space="preserve">groups might be easier to study since many of these animals can be found in large groups in the wild which </w:t>
      </w:r>
      <w:r>
        <w:rPr>
          <w:rFonts w:ascii="Times New Roman" w:eastAsia="Times New Roman" w:hAnsi="Times New Roman" w:cs="Times New Roman"/>
          <w:sz w:val="24"/>
          <w:szCs w:val="24"/>
        </w:rPr>
        <w:lastRenderedPageBreak/>
        <w:t>provides a significant sample size, or more easily kept in a laboratory. My results did reveal a surprising increase in studies being conducted on ar</w:t>
      </w:r>
      <w:r>
        <w:rPr>
          <w:rFonts w:ascii="Times New Roman" w:eastAsia="Times New Roman" w:hAnsi="Times New Roman" w:cs="Times New Roman"/>
          <w:sz w:val="24"/>
          <w:szCs w:val="24"/>
        </w:rPr>
        <w:t>achnids in recent years, most of which studied spiders, with 17% of the total papers focusing on this taxa. This is very significant given that Coleman stated, “Of the taxa that represent less than three percent of the studies, spiders seem particularly un</w:t>
      </w:r>
      <w:r>
        <w:rPr>
          <w:rFonts w:ascii="Times New Roman" w:eastAsia="Times New Roman" w:hAnsi="Times New Roman" w:cs="Times New Roman"/>
          <w:sz w:val="24"/>
          <w:szCs w:val="24"/>
        </w:rPr>
        <w:t>derrepresented given the widespread occurrence of elaborate courtship displays in several genera.” Since different species of Wolf Spiders are currently the best model system being utilized to conduct novel studies of multimodal signaling in mate choice, t</w:t>
      </w:r>
      <w:r>
        <w:rPr>
          <w:rFonts w:ascii="Times New Roman" w:eastAsia="Times New Roman" w:hAnsi="Times New Roman" w:cs="Times New Roman"/>
          <w:sz w:val="24"/>
          <w:szCs w:val="24"/>
        </w:rPr>
        <w:t xml:space="preserve">his general taxonomic group was probably viewed as the best avenue to expand the scope of mate selection research. </w:t>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Visual and acoustic studies still make up a large proportion of the contemporary literature (42%, 18%, respectively) as displayed in Figure</w:t>
      </w:r>
      <w:r>
        <w:rPr>
          <w:rFonts w:ascii="Times New Roman" w:eastAsia="Times New Roman" w:hAnsi="Times New Roman" w:cs="Times New Roman"/>
          <w:sz w:val="24"/>
          <w:szCs w:val="24"/>
        </w:rPr>
        <w:t xml:space="preserve"> 2. Even so, I was excited to find that experiments involving chemical and multimodal communication do indeed appear to have increased since the publication of Coleman’s paper. Whereas chemical and multimodal studies each made up only about 3% of his total</w:t>
      </w:r>
      <w:r>
        <w:rPr>
          <w:rFonts w:ascii="Times New Roman" w:eastAsia="Times New Roman" w:hAnsi="Times New Roman" w:cs="Times New Roman"/>
          <w:sz w:val="24"/>
          <w:szCs w:val="24"/>
        </w:rPr>
        <w:t xml:space="preserve"> papers, 31% of my total papers address chemical signaling and 12% address multimodal signaling. Part of this increase is clearly a result of direct responses to Coleman’s commentary. As mentioned before, the animal currently providing the best insight int</w:t>
      </w:r>
      <w:r>
        <w:rPr>
          <w:rFonts w:ascii="Times New Roman" w:eastAsia="Times New Roman" w:hAnsi="Times New Roman" w:cs="Times New Roman"/>
          <w:sz w:val="24"/>
          <w:szCs w:val="24"/>
        </w:rPr>
        <w:t>o multimodal communication is the Wolf Spider, and the two researchers conducting the majority of the studies on this species are Eileen Hebets and George Uetz, both of whom are Albion alumni. It is likely that their impactful work has provided a useful mo</w:t>
      </w:r>
      <w:r>
        <w:rPr>
          <w:rFonts w:ascii="Times New Roman" w:eastAsia="Times New Roman" w:hAnsi="Times New Roman" w:cs="Times New Roman"/>
          <w:sz w:val="24"/>
          <w:szCs w:val="24"/>
        </w:rPr>
        <w:t>del or template for how to go about studying multimodal signaling that can be easily adapted to explore other taxonomic groups as well. Although I am not very familiar with many of the laboratory techniques utilized in the chemical experiments, I did obser</w:t>
      </w:r>
      <w:r>
        <w:rPr>
          <w:rFonts w:ascii="Times New Roman" w:eastAsia="Times New Roman" w:hAnsi="Times New Roman" w:cs="Times New Roman"/>
          <w:sz w:val="24"/>
          <w:szCs w:val="24"/>
        </w:rPr>
        <w:t xml:space="preserve">ve that many researchers are using gas chromatography-mass spectrometry (GC-MS) to identify the principal chemical components released and assessed during mate choice in different taxa. I would suspect that GC-MS has likely become more accurate since 2005 </w:t>
      </w:r>
      <w:r>
        <w:rPr>
          <w:rFonts w:ascii="Times New Roman" w:eastAsia="Times New Roman" w:hAnsi="Times New Roman" w:cs="Times New Roman"/>
          <w:sz w:val="24"/>
          <w:szCs w:val="24"/>
        </w:rPr>
        <w:t xml:space="preserve">or perhaps more easily accessible to researchers at varying levels of education, which would help to accelerate the study of chemical signaling in mate choice. </w:t>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Throughout this project, I have developed skills that will aid in my continued success towards</w:t>
      </w:r>
      <w:r>
        <w:rPr>
          <w:rFonts w:ascii="Times New Roman" w:eastAsia="Times New Roman" w:hAnsi="Times New Roman" w:cs="Times New Roman"/>
          <w:sz w:val="24"/>
          <w:szCs w:val="24"/>
        </w:rPr>
        <w:t xml:space="preserve"> obtaining my Biology degree such as gaining a more detailed understanding of the scientific process, learning how to work around complicated jargon to discern the major results of a study, and adapting research to overcome unexpected challenges. I have al</w:t>
      </w:r>
      <w:r>
        <w:rPr>
          <w:rFonts w:ascii="Times New Roman" w:eastAsia="Times New Roman" w:hAnsi="Times New Roman" w:cs="Times New Roman"/>
          <w:sz w:val="24"/>
          <w:szCs w:val="24"/>
        </w:rPr>
        <w:t>so acquired an increased familiarity with the field of animal behavior beyond what I would have been able to achieve in any of my biology classes. I plan to get my findings published, use them as the basis for my Honors thesis, and present at the Spring 20</w:t>
      </w:r>
      <w:r>
        <w:rPr>
          <w:rFonts w:ascii="Times New Roman" w:eastAsia="Times New Roman" w:hAnsi="Times New Roman" w:cs="Times New Roman"/>
          <w:sz w:val="24"/>
          <w:szCs w:val="24"/>
        </w:rPr>
        <w:t>21 Elkin Isaac Research Symposium. Overall, this experience strengthened my passion for this field and confirmed my desire to possibly pursue a future career in animal behavior and/or conservation.</w:t>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would like to extend a sincere thank you to my faculty </w:t>
      </w:r>
      <w:r>
        <w:rPr>
          <w:rFonts w:ascii="Times New Roman" w:eastAsia="Times New Roman" w:hAnsi="Times New Roman" w:cs="Times New Roman"/>
          <w:sz w:val="24"/>
          <w:szCs w:val="24"/>
        </w:rPr>
        <w:t xml:space="preserve">mentor Dr. Kennedy as well as the Bruce A., ‘53 and Peggy Kresge, ‘53 Endowed Science Fellows Fund. </w:t>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anchor distT="114300" distB="114300" distL="114300" distR="114300" simplePos="0" relativeHeight="251658240" behindDoc="0" locked="0" layoutInCell="1" hidden="0" allowOverlap="1">
            <wp:simplePos x="0" y="0"/>
            <wp:positionH relativeFrom="page">
              <wp:posOffset>914400</wp:posOffset>
            </wp:positionH>
            <wp:positionV relativeFrom="page">
              <wp:posOffset>133350</wp:posOffset>
            </wp:positionV>
            <wp:extent cx="5943600" cy="370840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43600" cy="3708400"/>
                    </a:xfrm>
                    <a:prstGeom prst="rect">
                      <a:avLst/>
                    </a:prstGeom>
                    <a:ln/>
                  </pic:spPr>
                </pic:pic>
              </a:graphicData>
            </a:graphic>
          </wp:anchor>
        </w:drawing>
      </w:r>
      <w:r>
        <w:rPr>
          <w:rFonts w:ascii="Times New Roman" w:eastAsia="Times New Roman" w:hAnsi="Times New Roman" w:cs="Times New Roman"/>
          <w:sz w:val="24"/>
          <w:szCs w:val="24"/>
        </w:rPr>
        <w:tab/>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96322" w:rsidRDefault="00D6336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524500" cy="421005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524500" cy="4210050"/>
                    </a:xfrm>
                    <a:prstGeom prst="rect">
                      <a:avLst/>
                    </a:prstGeom>
                    <a:ln/>
                  </pic:spPr>
                </pic:pic>
              </a:graphicData>
            </a:graphic>
          </wp:inline>
        </w:drawing>
      </w:r>
    </w:p>
    <w:sectPr w:rsidR="007963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22"/>
    <w:rsid w:val="00796322"/>
    <w:rsid w:val="00D6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63D93-EB1A-4956-9BAA-77A52A96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2020-07-27T12:07:00Z</dcterms:created>
  <dcterms:modified xsi:type="dcterms:W3CDTF">2020-07-27T12:07:00Z</dcterms:modified>
</cp:coreProperties>
</file>