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4E1" w:rsidRPr="00E95AEB" w:rsidRDefault="001E64E1" w:rsidP="00B471C6">
      <w:pPr>
        <w:shd w:val="clear" w:color="auto" w:fill="FFFFFF"/>
        <w:spacing w:after="0" w:line="240" w:lineRule="auto"/>
        <w:jc w:val="center"/>
        <w:outlineLvl w:val="2"/>
        <w:rPr>
          <w:rFonts w:ascii="Times New Roman" w:eastAsia="Times New Roman" w:hAnsi="Times New Roman" w:cs="Times New Roman"/>
          <w:b/>
          <w:bCs/>
          <w:sz w:val="28"/>
          <w:szCs w:val="24"/>
        </w:rPr>
      </w:pPr>
      <w:r w:rsidRPr="00E95AEB">
        <w:rPr>
          <w:rFonts w:ascii="Times New Roman" w:eastAsia="Times New Roman" w:hAnsi="Times New Roman" w:cs="Times New Roman"/>
          <w:b/>
          <w:bCs/>
          <w:sz w:val="24"/>
          <w:szCs w:val="24"/>
          <w:u w:val="single"/>
          <w:shd w:val="clear" w:color="auto" w:fill="FFFFFF"/>
        </w:rPr>
        <w:br/>
      </w:r>
      <w:r w:rsidR="00B471C6" w:rsidRPr="00E95AEB">
        <w:rPr>
          <w:rFonts w:ascii="Times New Roman" w:eastAsia="Times New Roman" w:hAnsi="Times New Roman" w:cs="Times New Roman"/>
          <w:b/>
          <w:bCs/>
          <w:sz w:val="28"/>
          <w:szCs w:val="24"/>
        </w:rPr>
        <w:t xml:space="preserve">Department of </w:t>
      </w:r>
      <w:r w:rsidRPr="00E95AEB">
        <w:rPr>
          <w:rFonts w:ascii="Times New Roman" w:eastAsia="Times New Roman" w:hAnsi="Times New Roman" w:cs="Times New Roman"/>
          <w:b/>
          <w:bCs/>
          <w:sz w:val="28"/>
          <w:szCs w:val="24"/>
        </w:rPr>
        <w:t>Chemistry</w:t>
      </w:r>
    </w:p>
    <w:p w:rsidR="001E64E1" w:rsidRPr="00E95AEB" w:rsidRDefault="00B471C6" w:rsidP="00B471C6">
      <w:pPr>
        <w:shd w:val="clear" w:color="auto" w:fill="FFFFFF"/>
        <w:spacing w:after="0" w:line="240" w:lineRule="auto"/>
        <w:jc w:val="center"/>
        <w:outlineLvl w:val="2"/>
        <w:rPr>
          <w:rFonts w:ascii="Times New Roman" w:eastAsia="Times New Roman" w:hAnsi="Times New Roman" w:cs="Times New Roman"/>
          <w:b/>
          <w:bCs/>
          <w:sz w:val="28"/>
          <w:szCs w:val="24"/>
        </w:rPr>
      </w:pPr>
      <w:r w:rsidRPr="00E95AEB">
        <w:rPr>
          <w:rFonts w:ascii="Times New Roman" w:eastAsia="Times New Roman" w:hAnsi="Times New Roman" w:cs="Times New Roman"/>
          <w:b/>
          <w:bCs/>
          <w:sz w:val="28"/>
          <w:szCs w:val="24"/>
        </w:rPr>
        <w:t>Minor Assessment</w:t>
      </w:r>
      <w:r w:rsidR="001E64E1" w:rsidRPr="00E95AEB">
        <w:rPr>
          <w:rFonts w:ascii="Times New Roman" w:eastAsia="Times New Roman" w:hAnsi="Times New Roman" w:cs="Times New Roman"/>
          <w:b/>
          <w:bCs/>
          <w:sz w:val="28"/>
          <w:szCs w:val="24"/>
        </w:rPr>
        <w:t xml:space="preserve"> Plan</w:t>
      </w:r>
      <w:r w:rsidRPr="00E95AEB">
        <w:rPr>
          <w:rFonts w:ascii="Times New Roman" w:eastAsia="Times New Roman" w:hAnsi="Times New Roman" w:cs="Times New Roman"/>
          <w:b/>
          <w:bCs/>
          <w:sz w:val="28"/>
          <w:szCs w:val="24"/>
        </w:rPr>
        <w:t xml:space="preserve"> (submitted </w:t>
      </w:r>
      <w:proofErr w:type="gramStart"/>
      <w:r w:rsidR="00635161" w:rsidRPr="00E95AEB">
        <w:rPr>
          <w:rFonts w:ascii="Times New Roman" w:eastAsia="Times New Roman" w:hAnsi="Times New Roman" w:cs="Times New Roman"/>
          <w:b/>
          <w:bCs/>
          <w:sz w:val="28"/>
          <w:szCs w:val="24"/>
        </w:rPr>
        <w:t>Fall</w:t>
      </w:r>
      <w:proofErr w:type="gramEnd"/>
      <w:r w:rsidR="00635161" w:rsidRPr="00E95AEB">
        <w:rPr>
          <w:rFonts w:ascii="Times New Roman" w:eastAsia="Times New Roman" w:hAnsi="Times New Roman" w:cs="Times New Roman"/>
          <w:b/>
          <w:bCs/>
          <w:sz w:val="28"/>
          <w:szCs w:val="24"/>
        </w:rPr>
        <w:t xml:space="preserve"> 2010</w:t>
      </w:r>
      <w:r w:rsidRPr="00E95AEB">
        <w:rPr>
          <w:rFonts w:ascii="Times New Roman" w:eastAsia="Times New Roman" w:hAnsi="Times New Roman" w:cs="Times New Roman"/>
          <w:b/>
          <w:bCs/>
          <w:sz w:val="28"/>
          <w:szCs w:val="24"/>
        </w:rPr>
        <w:t>)</w:t>
      </w:r>
    </w:p>
    <w:p w:rsidR="00B471C6" w:rsidRPr="00E95AEB" w:rsidRDefault="00B471C6" w:rsidP="00B471C6">
      <w:pPr>
        <w:shd w:val="clear" w:color="auto" w:fill="FFFFFF"/>
        <w:spacing w:after="0" w:line="240" w:lineRule="auto"/>
        <w:jc w:val="center"/>
        <w:outlineLvl w:val="2"/>
        <w:rPr>
          <w:rFonts w:ascii="Times New Roman" w:eastAsia="Times New Roman" w:hAnsi="Times New Roman" w:cs="Times New Roman"/>
          <w:b/>
          <w:bCs/>
          <w:sz w:val="28"/>
          <w:szCs w:val="24"/>
        </w:rPr>
      </w:pPr>
    </w:p>
    <w:p w:rsidR="001E64E1" w:rsidRPr="00E95AEB" w:rsidRDefault="00B471C6" w:rsidP="00B471C6">
      <w:pPr>
        <w:shd w:val="clear" w:color="auto" w:fill="FFFFFF"/>
        <w:spacing w:after="0" w:line="240" w:lineRule="auto"/>
        <w:outlineLvl w:val="2"/>
        <w:rPr>
          <w:rFonts w:ascii="Times New Roman" w:eastAsia="Times New Roman" w:hAnsi="Times New Roman" w:cs="Times New Roman"/>
          <w:sz w:val="24"/>
          <w:szCs w:val="24"/>
        </w:rPr>
      </w:pPr>
      <w:r w:rsidRPr="00E95AEB">
        <w:rPr>
          <w:rFonts w:ascii="Times New Roman" w:eastAsia="Times New Roman" w:hAnsi="Times New Roman" w:cs="Times New Roman"/>
          <w:b/>
          <w:bCs/>
          <w:sz w:val="24"/>
          <w:szCs w:val="24"/>
        </w:rPr>
        <w:t xml:space="preserve">Part </w:t>
      </w:r>
      <w:r w:rsidR="001E64E1" w:rsidRPr="00E95AEB">
        <w:rPr>
          <w:rFonts w:ascii="Times New Roman" w:eastAsia="Times New Roman" w:hAnsi="Times New Roman" w:cs="Times New Roman"/>
          <w:b/>
          <w:bCs/>
          <w:sz w:val="24"/>
          <w:szCs w:val="24"/>
        </w:rPr>
        <w:t>1: Departmen</w:t>
      </w:r>
      <w:r w:rsidR="001C5077" w:rsidRPr="00E95AEB">
        <w:rPr>
          <w:rFonts w:ascii="Times New Roman" w:eastAsia="Times New Roman" w:hAnsi="Times New Roman" w:cs="Times New Roman"/>
          <w:b/>
          <w:bCs/>
          <w:sz w:val="24"/>
          <w:szCs w:val="24"/>
        </w:rPr>
        <w:t>t</w:t>
      </w:r>
      <w:r w:rsidR="001E64E1" w:rsidRPr="00E95AEB">
        <w:rPr>
          <w:rFonts w:ascii="Times New Roman" w:eastAsia="Times New Roman" w:hAnsi="Times New Roman" w:cs="Times New Roman"/>
          <w:b/>
          <w:bCs/>
          <w:sz w:val="24"/>
          <w:szCs w:val="24"/>
        </w:rPr>
        <w:t xml:space="preserve"> Mission </w:t>
      </w:r>
      <w:r w:rsidR="001E64E1" w:rsidRPr="00E95AEB">
        <w:rPr>
          <w:rFonts w:ascii="Times New Roman" w:eastAsia="Times New Roman" w:hAnsi="Times New Roman" w:cs="Times New Roman"/>
          <w:sz w:val="24"/>
          <w:szCs w:val="24"/>
        </w:rPr>
        <w:br/>
        <w:t>The mission of the chemistry department is to provide an outstanding undergraduate education in the chemical sciences and an active intellectual community within the liberal arts tradition. Our goal is to equip students with the critical skills and understanding that will enable them to pursue careers in the chemical and medical sciences, as well as to create an informed citizenry that will serve as leaders in the societal discussion of science and technology. We believe that chemistry serves as a key partner in the increasingly interdisciplinary nature of science. To achieve these goals, we utilize an active pedagogical approach, which emphasizes the process of scientific discovery, the ever-changing body of scientific knowledge, and student-faculty interactions. We believe it is essential that students experience the process of scientific investigation, in the laboratory, the classroom, and through the unique mentoring relationship that develops through collaborative student-faculty research. We emphasize the integral nature of chemistry in our society, both as an endeavor that betters our lives and as a way of understanding and exploring our world.</w:t>
      </w:r>
    </w:p>
    <w:p w:rsidR="00B471C6" w:rsidRPr="00E95AEB" w:rsidRDefault="00B471C6" w:rsidP="00B471C6">
      <w:pPr>
        <w:shd w:val="clear" w:color="auto" w:fill="FFFFFF"/>
        <w:spacing w:after="0" w:line="240" w:lineRule="auto"/>
        <w:outlineLvl w:val="2"/>
        <w:rPr>
          <w:rFonts w:ascii="Times New Roman" w:eastAsia="Times New Roman" w:hAnsi="Times New Roman" w:cs="Times New Roman"/>
          <w:sz w:val="24"/>
          <w:szCs w:val="24"/>
        </w:rPr>
      </w:pPr>
    </w:p>
    <w:p w:rsidR="00B471C6" w:rsidRPr="00E95AEB" w:rsidRDefault="00B471C6" w:rsidP="00B471C6">
      <w:pPr>
        <w:shd w:val="clear" w:color="auto" w:fill="FFFFFF"/>
        <w:spacing w:after="0" w:line="240" w:lineRule="auto"/>
        <w:outlineLvl w:val="2"/>
        <w:rPr>
          <w:rFonts w:ascii="Times New Roman" w:eastAsia="Times New Roman" w:hAnsi="Times New Roman" w:cs="Times New Roman"/>
          <w:b/>
          <w:bCs/>
          <w:sz w:val="24"/>
          <w:szCs w:val="24"/>
        </w:rPr>
      </w:pPr>
      <w:r w:rsidRPr="00E95AEB">
        <w:rPr>
          <w:rFonts w:ascii="Times New Roman" w:eastAsia="Times New Roman" w:hAnsi="Times New Roman" w:cs="Times New Roman"/>
          <w:b/>
          <w:bCs/>
          <w:sz w:val="24"/>
          <w:szCs w:val="24"/>
        </w:rPr>
        <w:t>Part</w:t>
      </w:r>
      <w:r w:rsidR="001E64E1" w:rsidRPr="00E95AEB">
        <w:rPr>
          <w:rFonts w:ascii="Times New Roman" w:eastAsia="Times New Roman" w:hAnsi="Times New Roman" w:cs="Times New Roman"/>
          <w:b/>
          <w:bCs/>
          <w:sz w:val="24"/>
          <w:szCs w:val="24"/>
        </w:rPr>
        <w:t xml:space="preserve"> 2: </w:t>
      </w:r>
      <w:r w:rsidRPr="00E95AEB">
        <w:rPr>
          <w:rFonts w:ascii="Times New Roman" w:eastAsia="Times New Roman" w:hAnsi="Times New Roman" w:cs="Times New Roman"/>
          <w:b/>
          <w:bCs/>
          <w:sz w:val="24"/>
          <w:szCs w:val="24"/>
        </w:rPr>
        <w:t>Minor Definition, Learning Goals, and Expected Outcomes</w:t>
      </w:r>
    </w:p>
    <w:p w:rsidR="001E64E1" w:rsidRPr="00E95AEB" w:rsidRDefault="001E64E1" w:rsidP="00B471C6">
      <w:pPr>
        <w:shd w:val="clear" w:color="auto" w:fill="FFFFFF"/>
        <w:spacing w:after="0" w:line="240" w:lineRule="auto"/>
        <w:outlineLvl w:val="2"/>
        <w:rPr>
          <w:rFonts w:ascii="Times New Roman" w:eastAsia="Times New Roman" w:hAnsi="Times New Roman" w:cs="Times New Roman"/>
          <w:sz w:val="24"/>
          <w:szCs w:val="24"/>
        </w:rPr>
      </w:pPr>
      <w:r w:rsidRPr="00E95AEB">
        <w:rPr>
          <w:rFonts w:ascii="Times New Roman" w:eastAsia="Times New Roman" w:hAnsi="Times New Roman" w:cs="Times New Roman"/>
          <w:sz w:val="24"/>
          <w:szCs w:val="24"/>
        </w:rPr>
        <w:t xml:space="preserve">The minor in Chemistry is comprised of five units in chemistry: 121, 123, 206, 211, and either 301 or 337. </w:t>
      </w:r>
      <w:r w:rsidR="00B471C6" w:rsidRPr="00E95AEB">
        <w:rPr>
          <w:rFonts w:ascii="Times New Roman" w:eastAsia="Times New Roman" w:hAnsi="Times New Roman" w:cs="Times New Roman"/>
          <w:sz w:val="24"/>
          <w:szCs w:val="24"/>
        </w:rPr>
        <w:t>Two units in cognate areas</w:t>
      </w:r>
      <w:r w:rsidR="00FB59B5" w:rsidRPr="00E95AEB">
        <w:rPr>
          <w:rFonts w:ascii="Times New Roman" w:eastAsia="Times New Roman" w:hAnsi="Times New Roman" w:cs="Times New Roman"/>
          <w:sz w:val="24"/>
          <w:szCs w:val="24"/>
        </w:rPr>
        <w:t>;</w:t>
      </w:r>
      <w:r w:rsidRPr="00E95AEB">
        <w:rPr>
          <w:rFonts w:ascii="Times New Roman" w:eastAsia="Times New Roman" w:hAnsi="Times New Roman" w:cs="Times New Roman"/>
          <w:sz w:val="24"/>
          <w:szCs w:val="24"/>
        </w:rPr>
        <w:t xml:space="preserve"> one semester of calculus (Mathematics 141 or equivalent), one semester of physics (Physics 115 or 167)</w:t>
      </w:r>
      <w:r w:rsidR="00B471C6" w:rsidRPr="00E95AEB">
        <w:rPr>
          <w:rFonts w:ascii="Times New Roman" w:eastAsia="Times New Roman" w:hAnsi="Times New Roman" w:cs="Times New Roman"/>
          <w:sz w:val="24"/>
          <w:szCs w:val="24"/>
        </w:rPr>
        <w:t>,</w:t>
      </w:r>
      <w:r w:rsidRPr="00E95AEB">
        <w:rPr>
          <w:rFonts w:ascii="Times New Roman" w:eastAsia="Times New Roman" w:hAnsi="Times New Roman" w:cs="Times New Roman"/>
          <w:sz w:val="24"/>
          <w:szCs w:val="24"/>
        </w:rPr>
        <w:t xml:space="preserve"> are also required. Two semesters of physics are recommended.</w:t>
      </w:r>
      <w:r w:rsidR="00B471C6" w:rsidRPr="00E95AEB">
        <w:rPr>
          <w:rFonts w:ascii="Times New Roman" w:eastAsia="Times New Roman" w:hAnsi="Times New Roman" w:cs="Times New Roman"/>
          <w:sz w:val="24"/>
          <w:szCs w:val="24"/>
        </w:rPr>
        <w:t xml:space="preserve"> The curriculum in the Chemistry minor is vertical, where one course prepares a student for the next course in the sequence. This is particularly true of Chemistry 121, a course designed to </w:t>
      </w:r>
      <w:r w:rsidR="0095012D" w:rsidRPr="00E95AEB">
        <w:rPr>
          <w:rFonts w:ascii="Times New Roman" w:eastAsia="Times New Roman" w:hAnsi="Times New Roman" w:cs="Times New Roman"/>
          <w:sz w:val="24"/>
          <w:szCs w:val="24"/>
        </w:rPr>
        <w:t>lay the foundation for</w:t>
      </w:r>
      <w:r w:rsidR="00B471C6" w:rsidRPr="00E95AEB">
        <w:rPr>
          <w:rFonts w:ascii="Times New Roman" w:eastAsia="Times New Roman" w:hAnsi="Times New Roman" w:cs="Times New Roman"/>
          <w:sz w:val="24"/>
          <w:szCs w:val="24"/>
        </w:rPr>
        <w:t xml:space="preserve"> Chemistry 123</w:t>
      </w:r>
      <w:r w:rsidR="0095012D" w:rsidRPr="00E95AEB">
        <w:rPr>
          <w:rFonts w:ascii="Times New Roman" w:eastAsia="Times New Roman" w:hAnsi="Times New Roman" w:cs="Times New Roman"/>
          <w:sz w:val="24"/>
          <w:szCs w:val="24"/>
        </w:rPr>
        <w:t>, Chemistry 206,</w:t>
      </w:r>
      <w:r w:rsidR="00B471C6" w:rsidRPr="00E95AEB">
        <w:rPr>
          <w:rFonts w:ascii="Times New Roman" w:eastAsia="Times New Roman" w:hAnsi="Times New Roman" w:cs="Times New Roman"/>
          <w:sz w:val="24"/>
          <w:szCs w:val="24"/>
        </w:rPr>
        <w:t xml:space="preserve"> and Chemistry 211.</w:t>
      </w:r>
    </w:p>
    <w:p w:rsidR="00B471C6" w:rsidRPr="00E95AEB" w:rsidRDefault="00B471C6" w:rsidP="00B471C6">
      <w:pPr>
        <w:shd w:val="clear" w:color="auto" w:fill="FFFFFF"/>
        <w:spacing w:after="0" w:line="240" w:lineRule="auto"/>
        <w:outlineLvl w:val="2"/>
        <w:rPr>
          <w:rFonts w:ascii="Times New Roman" w:eastAsia="Times New Roman" w:hAnsi="Times New Roman" w:cs="Times New Roman"/>
          <w:sz w:val="24"/>
          <w:szCs w:val="24"/>
        </w:rPr>
      </w:pPr>
    </w:p>
    <w:p w:rsidR="0095012D" w:rsidRPr="00E95AEB" w:rsidRDefault="001E64E1" w:rsidP="0095012D">
      <w:pPr>
        <w:shd w:val="clear" w:color="auto" w:fill="FFFFFF"/>
        <w:spacing w:after="0" w:line="240" w:lineRule="auto"/>
        <w:outlineLvl w:val="2"/>
        <w:rPr>
          <w:rFonts w:ascii="Times New Roman" w:eastAsia="Times New Roman" w:hAnsi="Times New Roman" w:cs="Times New Roman"/>
          <w:bCs/>
          <w:sz w:val="24"/>
          <w:szCs w:val="24"/>
        </w:rPr>
      </w:pPr>
      <w:r w:rsidRPr="00E95AEB">
        <w:rPr>
          <w:rFonts w:ascii="Times New Roman" w:eastAsia="Times New Roman" w:hAnsi="Times New Roman" w:cs="Times New Roman"/>
          <w:sz w:val="24"/>
          <w:szCs w:val="24"/>
        </w:rPr>
        <w:t>All courses for the minor</w:t>
      </w:r>
      <w:r w:rsidR="00635161" w:rsidRPr="00E95AEB">
        <w:rPr>
          <w:rFonts w:ascii="Times New Roman" w:eastAsia="Times New Roman" w:hAnsi="Times New Roman" w:cs="Times New Roman"/>
          <w:sz w:val="24"/>
          <w:szCs w:val="24"/>
        </w:rPr>
        <w:t>,</w:t>
      </w:r>
      <w:r w:rsidR="00B471C6" w:rsidRPr="00E95AEB">
        <w:rPr>
          <w:rFonts w:ascii="Times New Roman" w:eastAsia="Times New Roman" w:hAnsi="Times New Roman" w:cs="Times New Roman"/>
          <w:sz w:val="24"/>
          <w:szCs w:val="24"/>
        </w:rPr>
        <w:t xml:space="preserve"> </w:t>
      </w:r>
      <w:r w:rsidR="00635161" w:rsidRPr="00E95AEB">
        <w:rPr>
          <w:rFonts w:ascii="Times New Roman" w:eastAsia="Times New Roman" w:hAnsi="Times New Roman" w:cs="Times New Roman"/>
          <w:sz w:val="24"/>
          <w:szCs w:val="24"/>
        </w:rPr>
        <w:t>including cognates,</w:t>
      </w:r>
      <w:r w:rsidRPr="00E95AEB">
        <w:rPr>
          <w:rFonts w:ascii="Times New Roman" w:eastAsia="Times New Roman" w:hAnsi="Times New Roman" w:cs="Times New Roman"/>
          <w:sz w:val="24"/>
          <w:szCs w:val="24"/>
        </w:rPr>
        <w:t xml:space="preserve"> must be taken for a numerical grade.</w:t>
      </w:r>
      <w:r w:rsidR="0095012D" w:rsidRPr="00E95AEB">
        <w:rPr>
          <w:rFonts w:ascii="Times New Roman" w:eastAsia="Times New Roman" w:hAnsi="Times New Roman" w:cs="Times New Roman"/>
          <w:bCs/>
          <w:sz w:val="24"/>
          <w:szCs w:val="24"/>
        </w:rPr>
        <w:t xml:space="preserve"> </w:t>
      </w:r>
    </w:p>
    <w:p w:rsidR="0095012D" w:rsidRPr="00E95AEB" w:rsidRDefault="0095012D" w:rsidP="0095012D">
      <w:pPr>
        <w:shd w:val="clear" w:color="auto" w:fill="FFFFFF"/>
        <w:spacing w:after="0" w:line="240" w:lineRule="auto"/>
        <w:outlineLvl w:val="2"/>
        <w:rPr>
          <w:rFonts w:ascii="Times New Roman" w:eastAsia="Times New Roman" w:hAnsi="Times New Roman" w:cs="Times New Roman"/>
          <w:bCs/>
          <w:sz w:val="24"/>
          <w:szCs w:val="24"/>
        </w:rPr>
      </w:pPr>
    </w:p>
    <w:p w:rsidR="0095012D" w:rsidRPr="00E95AEB" w:rsidRDefault="0095012D" w:rsidP="0095012D">
      <w:pPr>
        <w:shd w:val="clear" w:color="auto" w:fill="FFFFFF"/>
        <w:spacing w:after="0" w:line="240" w:lineRule="auto"/>
        <w:outlineLvl w:val="2"/>
        <w:rPr>
          <w:rFonts w:ascii="Times New Roman" w:eastAsia="Times New Roman" w:hAnsi="Times New Roman" w:cs="Times New Roman"/>
          <w:bCs/>
          <w:sz w:val="24"/>
          <w:szCs w:val="24"/>
        </w:rPr>
      </w:pPr>
      <w:r w:rsidRPr="00E95AEB">
        <w:rPr>
          <w:rFonts w:ascii="Times New Roman" w:eastAsia="Times New Roman" w:hAnsi="Times New Roman" w:cs="Times New Roman"/>
          <w:bCs/>
          <w:sz w:val="24"/>
          <w:szCs w:val="24"/>
        </w:rPr>
        <w:t xml:space="preserve">A minor in chemistry is a credential that indicates an understanding of chemical knowledge and processes that </w:t>
      </w:r>
      <w:r w:rsidR="00FB59B5" w:rsidRPr="00E95AEB">
        <w:rPr>
          <w:rFonts w:ascii="Times New Roman" w:eastAsia="Times New Roman" w:hAnsi="Times New Roman" w:cs="Times New Roman"/>
          <w:bCs/>
          <w:sz w:val="24"/>
          <w:szCs w:val="24"/>
        </w:rPr>
        <w:t xml:space="preserve">surpasses </w:t>
      </w:r>
      <w:r w:rsidRPr="00E95AEB">
        <w:rPr>
          <w:rFonts w:ascii="Times New Roman" w:eastAsia="Times New Roman" w:hAnsi="Times New Roman" w:cs="Times New Roman"/>
          <w:bCs/>
          <w:sz w:val="24"/>
          <w:szCs w:val="24"/>
        </w:rPr>
        <w:t xml:space="preserve">experiences and expectations gained </w:t>
      </w:r>
      <w:r w:rsidR="00CA0DA5" w:rsidRPr="00E95AEB">
        <w:rPr>
          <w:rFonts w:ascii="Times New Roman" w:eastAsia="Times New Roman" w:hAnsi="Times New Roman" w:cs="Times New Roman"/>
          <w:bCs/>
          <w:sz w:val="24"/>
          <w:szCs w:val="24"/>
        </w:rPr>
        <w:t xml:space="preserve">by students completing </w:t>
      </w:r>
      <w:r w:rsidRPr="00E95AEB">
        <w:rPr>
          <w:rFonts w:ascii="Times New Roman" w:eastAsia="Times New Roman" w:hAnsi="Times New Roman" w:cs="Times New Roman"/>
          <w:bCs/>
          <w:sz w:val="24"/>
          <w:szCs w:val="24"/>
        </w:rPr>
        <w:t xml:space="preserve">a random collection of five units in chemistry. </w:t>
      </w:r>
      <w:r w:rsidR="00FB59B5" w:rsidRPr="00E95AEB">
        <w:rPr>
          <w:rFonts w:ascii="Times New Roman" w:eastAsia="Times New Roman" w:hAnsi="Times New Roman" w:cs="Times New Roman"/>
          <w:bCs/>
          <w:sz w:val="24"/>
          <w:szCs w:val="24"/>
        </w:rPr>
        <w:t xml:space="preserve">At </w:t>
      </w:r>
      <w:r w:rsidRPr="00E95AEB">
        <w:rPr>
          <w:rFonts w:ascii="Times New Roman" w:eastAsia="Times New Roman" w:hAnsi="Times New Roman" w:cs="Times New Roman"/>
          <w:bCs/>
          <w:sz w:val="24"/>
          <w:szCs w:val="24"/>
        </w:rPr>
        <w:t>minimum it is the department's expectation that a student completing the minor should be able to function in a position equivalent to a technician in a chemical lab</w:t>
      </w:r>
      <w:r w:rsidR="00FB59B5" w:rsidRPr="00E95AEB">
        <w:rPr>
          <w:rFonts w:ascii="Times New Roman" w:eastAsia="Times New Roman" w:hAnsi="Times New Roman" w:cs="Times New Roman"/>
          <w:bCs/>
          <w:sz w:val="24"/>
          <w:szCs w:val="24"/>
        </w:rPr>
        <w:t>oratory</w:t>
      </w:r>
      <w:r w:rsidRPr="00E95AEB">
        <w:rPr>
          <w:rFonts w:ascii="Times New Roman" w:eastAsia="Times New Roman" w:hAnsi="Times New Roman" w:cs="Times New Roman"/>
          <w:bCs/>
          <w:sz w:val="24"/>
          <w:szCs w:val="24"/>
        </w:rPr>
        <w:t>. As such, the department of chemistry has specific expectations for our minors to ensure that the earned creden</w:t>
      </w:r>
      <w:r w:rsidR="00CA0DA5" w:rsidRPr="00E95AEB">
        <w:rPr>
          <w:rFonts w:ascii="Times New Roman" w:eastAsia="Times New Roman" w:hAnsi="Times New Roman" w:cs="Times New Roman"/>
          <w:bCs/>
          <w:sz w:val="24"/>
          <w:szCs w:val="24"/>
        </w:rPr>
        <w:t>tial carries the implied abilities</w:t>
      </w:r>
      <w:r w:rsidRPr="00E95AEB">
        <w:rPr>
          <w:rFonts w:ascii="Times New Roman" w:eastAsia="Times New Roman" w:hAnsi="Times New Roman" w:cs="Times New Roman"/>
          <w:bCs/>
          <w:sz w:val="24"/>
          <w:szCs w:val="24"/>
        </w:rPr>
        <w:t>.</w:t>
      </w:r>
    </w:p>
    <w:p w:rsidR="00122B06" w:rsidRPr="00E95AEB" w:rsidRDefault="00122B06" w:rsidP="00B471C6">
      <w:pPr>
        <w:shd w:val="clear" w:color="auto" w:fill="FFFFFF"/>
        <w:spacing w:after="0" w:line="240" w:lineRule="auto"/>
        <w:rPr>
          <w:rFonts w:ascii="Times New Roman" w:eastAsia="Times New Roman" w:hAnsi="Times New Roman" w:cs="Times New Roman"/>
          <w:sz w:val="24"/>
          <w:szCs w:val="24"/>
        </w:rPr>
      </w:pPr>
    </w:p>
    <w:p w:rsidR="001E64E1" w:rsidRPr="00E95AEB" w:rsidRDefault="001E64E1" w:rsidP="0095012D">
      <w:pPr>
        <w:pStyle w:val="ListParagraph"/>
        <w:numPr>
          <w:ilvl w:val="0"/>
          <w:numId w:val="1"/>
        </w:numPr>
        <w:shd w:val="clear" w:color="auto" w:fill="FFFFFF"/>
        <w:spacing w:after="0" w:line="240" w:lineRule="auto"/>
        <w:rPr>
          <w:rFonts w:ascii="Times New Roman" w:eastAsia="Times New Roman" w:hAnsi="Times New Roman" w:cs="Times New Roman"/>
          <w:i/>
          <w:sz w:val="24"/>
          <w:szCs w:val="24"/>
        </w:rPr>
      </w:pPr>
      <w:r w:rsidRPr="00E95AEB">
        <w:rPr>
          <w:rFonts w:ascii="Times New Roman" w:eastAsia="Times New Roman" w:hAnsi="Times New Roman" w:cs="Times New Roman"/>
          <w:bCs/>
          <w:i/>
          <w:sz w:val="24"/>
          <w:szCs w:val="24"/>
        </w:rPr>
        <w:t>Learning Goal 1 – Content Knowledge: Key Concepts of Chemistry 121</w:t>
      </w:r>
    </w:p>
    <w:p w:rsidR="001E64E1" w:rsidRPr="00E95AEB" w:rsidRDefault="001E64E1" w:rsidP="00B471C6">
      <w:pPr>
        <w:shd w:val="clear" w:color="auto" w:fill="FFFFFF"/>
        <w:spacing w:after="0" w:line="240" w:lineRule="auto"/>
        <w:rPr>
          <w:rFonts w:ascii="Times New Roman" w:eastAsia="Times New Roman" w:hAnsi="Times New Roman" w:cs="Times New Roman"/>
          <w:sz w:val="24"/>
          <w:szCs w:val="24"/>
        </w:rPr>
      </w:pPr>
      <w:r w:rsidRPr="00E95AEB">
        <w:rPr>
          <w:rFonts w:ascii="Times New Roman" w:eastAsia="Times New Roman" w:hAnsi="Times New Roman" w:cs="Times New Roman"/>
          <w:sz w:val="24"/>
          <w:szCs w:val="24"/>
        </w:rPr>
        <w:t xml:space="preserve">The student will have mastered key concepts of stoichiometry, equilibrium, atomic and molecular structure and acid – base chemistry prior </w:t>
      </w:r>
      <w:r w:rsidR="00635161" w:rsidRPr="00E95AEB">
        <w:rPr>
          <w:rFonts w:ascii="Times New Roman" w:eastAsia="Times New Roman" w:hAnsi="Times New Roman" w:cs="Times New Roman"/>
          <w:sz w:val="24"/>
          <w:szCs w:val="24"/>
        </w:rPr>
        <w:t xml:space="preserve">to </w:t>
      </w:r>
      <w:r w:rsidRPr="00E95AEB">
        <w:rPr>
          <w:rFonts w:ascii="Times New Roman" w:eastAsia="Times New Roman" w:hAnsi="Times New Roman" w:cs="Times New Roman"/>
          <w:sz w:val="24"/>
          <w:szCs w:val="24"/>
        </w:rPr>
        <w:t>their entry into</w:t>
      </w:r>
      <w:r w:rsidR="0095012D" w:rsidRPr="00E95AEB">
        <w:rPr>
          <w:rFonts w:ascii="Times New Roman" w:eastAsia="Times New Roman" w:hAnsi="Times New Roman" w:cs="Times New Roman"/>
          <w:sz w:val="24"/>
          <w:szCs w:val="24"/>
        </w:rPr>
        <w:t xml:space="preserve"> Chemistry 206 or</w:t>
      </w:r>
      <w:r w:rsidRPr="00E95AEB">
        <w:rPr>
          <w:rFonts w:ascii="Times New Roman" w:eastAsia="Times New Roman" w:hAnsi="Times New Roman" w:cs="Times New Roman"/>
          <w:sz w:val="24"/>
          <w:szCs w:val="24"/>
        </w:rPr>
        <w:t xml:space="preserve"> Chemistry 211.</w:t>
      </w:r>
    </w:p>
    <w:p w:rsidR="0095012D" w:rsidRPr="00E95AEB" w:rsidRDefault="0095012D" w:rsidP="00B471C6">
      <w:pPr>
        <w:shd w:val="clear" w:color="auto" w:fill="FFFFFF"/>
        <w:spacing w:after="0" w:line="240" w:lineRule="auto"/>
        <w:rPr>
          <w:rFonts w:ascii="Times New Roman" w:eastAsia="Times New Roman" w:hAnsi="Times New Roman" w:cs="Times New Roman"/>
          <w:sz w:val="24"/>
          <w:szCs w:val="24"/>
        </w:rPr>
      </w:pPr>
    </w:p>
    <w:p w:rsidR="001E64E1" w:rsidRPr="00E95AEB" w:rsidRDefault="001E64E1" w:rsidP="0095012D">
      <w:pPr>
        <w:pStyle w:val="ListParagraph"/>
        <w:numPr>
          <w:ilvl w:val="0"/>
          <w:numId w:val="1"/>
        </w:numPr>
        <w:shd w:val="clear" w:color="auto" w:fill="FFFFFF"/>
        <w:spacing w:after="0" w:line="240" w:lineRule="auto"/>
        <w:rPr>
          <w:rFonts w:ascii="Times New Roman" w:eastAsia="Times New Roman" w:hAnsi="Times New Roman" w:cs="Times New Roman"/>
          <w:i/>
          <w:sz w:val="24"/>
          <w:szCs w:val="24"/>
        </w:rPr>
      </w:pPr>
      <w:r w:rsidRPr="00E95AEB">
        <w:rPr>
          <w:rFonts w:ascii="Times New Roman" w:eastAsia="Times New Roman" w:hAnsi="Times New Roman" w:cs="Times New Roman"/>
          <w:bCs/>
          <w:i/>
          <w:sz w:val="24"/>
          <w:szCs w:val="24"/>
        </w:rPr>
        <w:t>Learning Goal 2 – Content Knowledge: K</w:t>
      </w:r>
      <w:r w:rsidR="00122B06" w:rsidRPr="00E95AEB">
        <w:rPr>
          <w:rFonts w:ascii="Times New Roman" w:eastAsia="Times New Roman" w:hAnsi="Times New Roman" w:cs="Times New Roman"/>
          <w:bCs/>
          <w:i/>
          <w:sz w:val="24"/>
          <w:szCs w:val="24"/>
        </w:rPr>
        <w:t>ey Concepts of Chemistry 211</w:t>
      </w:r>
      <w:r w:rsidRPr="00E95AEB">
        <w:rPr>
          <w:rFonts w:ascii="Times New Roman" w:eastAsia="Times New Roman" w:hAnsi="Times New Roman" w:cs="Times New Roman"/>
          <w:bCs/>
          <w:i/>
          <w:sz w:val="24"/>
          <w:szCs w:val="24"/>
        </w:rPr>
        <w:t>.</w:t>
      </w:r>
    </w:p>
    <w:p w:rsidR="0095012D" w:rsidRPr="00E95AEB" w:rsidRDefault="001E64E1" w:rsidP="00B471C6">
      <w:pPr>
        <w:shd w:val="clear" w:color="auto" w:fill="FFFFFF"/>
        <w:spacing w:after="0" w:line="240" w:lineRule="auto"/>
        <w:rPr>
          <w:rFonts w:ascii="Times New Roman" w:eastAsia="Times New Roman" w:hAnsi="Times New Roman" w:cs="Times New Roman"/>
          <w:sz w:val="24"/>
          <w:szCs w:val="24"/>
        </w:rPr>
      </w:pPr>
      <w:r w:rsidRPr="00E95AEB">
        <w:rPr>
          <w:rFonts w:ascii="Times New Roman" w:eastAsia="Times New Roman" w:hAnsi="Times New Roman" w:cs="Times New Roman"/>
          <w:sz w:val="24"/>
          <w:szCs w:val="24"/>
        </w:rPr>
        <w:t xml:space="preserve">The student will have mastered the key concepts of chemical bonding, organic nomenclature, stereochemistry, structure determination using NMR and IR Spectroscopy, specific organic chemical reactions and mechanisms, upon completion of </w:t>
      </w:r>
      <w:r w:rsidR="00041449" w:rsidRPr="00E95AEB">
        <w:rPr>
          <w:rFonts w:ascii="Times New Roman" w:eastAsia="Times New Roman" w:hAnsi="Times New Roman" w:cs="Times New Roman"/>
          <w:sz w:val="24"/>
          <w:szCs w:val="24"/>
        </w:rPr>
        <w:t>C</w:t>
      </w:r>
      <w:r w:rsidRPr="00E95AEB">
        <w:rPr>
          <w:rFonts w:ascii="Times New Roman" w:eastAsia="Times New Roman" w:hAnsi="Times New Roman" w:cs="Times New Roman"/>
          <w:sz w:val="24"/>
          <w:szCs w:val="24"/>
        </w:rPr>
        <w:t>hemistry 211</w:t>
      </w:r>
      <w:r w:rsidR="0095012D" w:rsidRPr="00E95AEB">
        <w:rPr>
          <w:rFonts w:ascii="Times New Roman" w:eastAsia="Times New Roman" w:hAnsi="Times New Roman" w:cs="Times New Roman"/>
          <w:sz w:val="24"/>
          <w:szCs w:val="24"/>
        </w:rPr>
        <w:t>.</w:t>
      </w:r>
    </w:p>
    <w:p w:rsidR="0095012D" w:rsidRPr="00E95AEB" w:rsidRDefault="0095012D" w:rsidP="00B471C6">
      <w:pPr>
        <w:shd w:val="clear" w:color="auto" w:fill="FFFFFF"/>
        <w:spacing w:after="0" w:line="240" w:lineRule="auto"/>
        <w:rPr>
          <w:rFonts w:ascii="Times New Roman" w:eastAsia="Times New Roman" w:hAnsi="Times New Roman" w:cs="Times New Roman"/>
          <w:sz w:val="24"/>
          <w:szCs w:val="24"/>
        </w:rPr>
      </w:pPr>
    </w:p>
    <w:p w:rsidR="0089721E" w:rsidRPr="00E95AEB" w:rsidRDefault="001E64E1" w:rsidP="0089721E">
      <w:pPr>
        <w:pStyle w:val="ListParagraph"/>
        <w:numPr>
          <w:ilvl w:val="0"/>
          <w:numId w:val="1"/>
        </w:numPr>
        <w:shd w:val="clear" w:color="auto" w:fill="FFFFFF"/>
        <w:spacing w:after="0" w:line="240" w:lineRule="auto"/>
        <w:rPr>
          <w:rFonts w:ascii="Times New Roman" w:eastAsia="Times New Roman" w:hAnsi="Times New Roman" w:cs="Times New Roman"/>
          <w:i/>
          <w:sz w:val="24"/>
          <w:szCs w:val="24"/>
        </w:rPr>
      </w:pPr>
      <w:r w:rsidRPr="00E95AEB">
        <w:rPr>
          <w:rFonts w:ascii="Times New Roman" w:eastAsia="Times New Roman" w:hAnsi="Times New Roman" w:cs="Times New Roman"/>
          <w:bCs/>
          <w:i/>
          <w:sz w:val="24"/>
          <w:szCs w:val="24"/>
        </w:rPr>
        <w:lastRenderedPageBreak/>
        <w:t xml:space="preserve">Learning Goal 3 – </w:t>
      </w:r>
      <w:r w:rsidR="0095012D" w:rsidRPr="00E95AEB">
        <w:rPr>
          <w:rFonts w:ascii="Times New Roman" w:eastAsia="Times New Roman" w:hAnsi="Times New Roman" w:cs="Times New Roman"/>
          <w:bCs/>
          <w:i/>
          <w:sz w:val="24"/>
          <w:szCs w:val="24"/>
        </w:rPr>
        <w:t>Laboratory Processes</w:t>
      </w:r>
    </w:p>
    <w:p w:rsidR="001E64E1" w:rsidRPr="00E95AEB" w:rsidRDefault="00635161" w:rsidP="0089721E">
      <w:pPr>
        <w:pStyle w:val="ListParagraph"/>
        <w:shd w:val="clear" w:color="auto" w:fill="FFFFFF"/>
        <w:spacing w:after="0" w:line="240" w:lineRule="auto"/>
        <w:ind w:left="0"/>
        <w:rPr>
          <w:rFonts w:ascii="Times New Roman" w:eastAsia="Times New Roman" w:hAnsi="Times New Roman" w:cs="Times New Roman"/>
          <w:sz w:val="24"/>
          <w:szCs w:val="24"/>
        </w:rPr>
      </w:pPr>
      <w:r w:rsidRPr="00E95AEB">
        <w:rPr>
          <w:rFonts w:ascii="Times New Roman" w:eastAsia="Times New Roman" w:hAnsi="Times New Roman" w:cs="Times New Roman"/>
          <w:sz w:val="24"/>
          <w:szCs w:val="24"/>
        </w:rPr>
        <w:t>The student</w:t>
      </w:r>
      <w:r w:rsidR="001E64E1" w:rsidRPr="00E95AEB">
        <w:rPr>
          <w:rFonts w:ascii="Times New Roman" w:eastAsia="Times New Roman" w:hAnsi="Times New Roman" w:cs="Times New Roman"/>
          <w:sz w:val="24"/>
          <w:szCs w:val="24"/>
        </w:rPr>
        <w:t xml:space="preserve"> will demonstrate a basic understanding of how </w:t>
      </w:r>
      <w:r w:rsidR="0095012D" w:rsidRPr="00E95AEB">
        <w:rPr>
          <w:rFonts w:ascii="Times New Roman" w:eastAsia="Times New Roman" w:hAnsi="Times New Roman" w:cs="Times New Roman"/>
          <w:sz w:val="24"/>
          <w:szCs w:val="24"/>
        </w:rPr>
        <w:t>laboratory processes, both “wet” chemistry techniques and instrumental techniques</w:t>
      </w:r>
      <w:r w:rsidR="0089721E" w:rsidRPr="00E95AEB">
        <w:rPr>
          <w:rFonts w:ascii="Times New Roman" w:eastAsia="Times New Roman" w:hAnsi="Times New Roman" w:cs="Times New Roman"/>
          <w:sz w:val="24"/>
          <w:szCs w:val="24"/>
        </w:rPr>
        <w:t>, work to achieve desired outcomes, whether they be synthesis or measurements of a product</w:t>
      </w:r>
      <w:r w:rsidR="0095012D" w:rsidRPr="00E95AEB">
        <w:rPr>
          <w:rFonts w:ascii="Times New Roman" w:eastAsia="Times New Roman" w:hAnsi="Times New Roman" w:cs="Times New Roman"/>
          <w:sz w:val="24"/>
          <w:szCs w:val="24"/>
        </w:rPr>
        <w:t xml:space="preserve">. </w:t>
      </w:r>
      <w:r w:rsidRPr="00E95AEB">
        <w:rPr>
          <w:rFonts w:ascii="Times New Roman" w:eastAsia="Times New Roman" w:hAnsi="Times New Roman" w:cs="Times New Roman"/>
          <w:sz w:val="24"/>
          <w:szCs w:val="24"/>
        </w:rPr>
        <w:t>The student</w:t>
      </w:r>
      <w:r w:rsidR="0089721E" w:rsidRPr="00E95AEB">
        <w:rPr>
          <w:rFonts w:ascii="Times New Roman" w:eastAsia="Times New Roman" w:hAnsi="Times New Roman" w:cs="Times New Roman"/>
          <w:sz w:val="24"/>
          <w:szCs w:val="24"/>
        </w:rPr>
        <w:t xml:space="preserve"> will be able to follow routine operating procedures to achieve a desired outcome. This includes the ability </w:t>
      </w:r>
      <w:r w:rsidR="001E64E1" w:rsidRPr="00E95AEB">
        <w:rPr>
          <w:rFonts w:ascii="Times New Roman" w:eastAsia="Times New Roman" w:hAnsi="Times New Roman" w:cs="Times New Roman"/>
          <w:sz w:val="24"/>
          <w:szCs w:val="24"/>
        </w:rPr>
        <w:t xml:space="preserve">carry out experiments, to </w:t>
      </w:r>
      <w:r w:rsidR="008E14C2" w:rsidRPr="00E95AEB">
        <w:rPr>
          <w:rFonts w:ascii="Times New Roman" w:eastAsia="Times New Roman" w:hAnsi="Times New Roman" w:cs="Times New Roman"/>
          <w:sz w:val="24"/>
          <w:szCs w:val="24"/>
        </w:rPr>
        <w:t xml:space="preserve">collect and </w:t>
      </w:r>
      <w:r w:rsidR="00A45E0F" w:rsidRPr="00E95AEB">
        <w:rPr>
          <w:rFonts w:ascii="Times New Roman" w:eastAsia="Times New Roman" w:hAnsi="Times New Roman" w:cs="Times New Roman"/>
          <w:sz w:val="24"/>
          <w:szCs w:val="24"/>
        </w:rPr>
        <w:t xml:space="preserve">properly </w:t>
      </w:r>
      <w:r w:rsidR="001E64E1" w:rsidRPr="00E95AEB">
        <w:rPr>
          <w:rFonts w:ascii="Times New Roman" w:eastAsia="Times New Roman" w:hAnsi="Times New Roman" w:cs="Times New Roman"/>
          <w:sz w:val="24"/>
          <w:szCs w:val="24"/>
        </w:rPr>
        <w:t>analyze</w:t>
      </w:r>
      <w:r w:rsidR="008E14C2" w:rsidRPr="00E95AEB">
        <w:rPr>
          <w:rFonts w:ascii="Times New Roman" w:eastAsia="Times New Roman" w:hAnsi="Times New Roman" w:cs="Times New Roman"/>
          <w:sz w:val="24"/>
          <w:szCs w:val="24"/>
        </w:rPr>
        <w:t xml:space="preserve"> data</w:t>
      </w:r>
      <w:r w:rsidR="00A45E0F" w:rsidRPr="00E95AEB">
        <w:rPr>
          <w:rFonts w:ascii="Times New Roman" w:eastAsia="Times New Roman" w:hAnsi="Times New Roman" w:cs="Times New Roman"/>
          <w:sz w:val="24"/>
          <w:szCs w:val="24"/>
        </w:rPr>
        <w:t>, and</w:t>
      </w:r>
      <w:r w:rsidR="001E64E1" w:rsidRPr="00E95AEB">
        <w:rPr>
          <w:rFonts w:ascii="Times New Roman" w:eastAsia="Times New Roman" w:hAnsi="Times New Roman" w:cs="Times New Roman"/>
          <w:sz w:val="24"/>
          <w:szCs w:val="24"/>
        </w:rPr>
        <w:t xml:space="preserve"> </w:t>
      </w:r>
      <w:r w:rsidR="008E14C2" w:rsidRPr="00E95AEB">
        <w:rPr>
          <w:rFonts w:ascii="Times New Roman" w:eastAsia="Times New Roman" w:hAnsi="Times New Roman" w:cs="Times New Roman"/>
          <w:sz w:val="24"/>
          <w:szCs w:val="24"/>
        </w:rPr>
        <w:t>to make conclusions from the</w:t>
      </w:r>
      <w:r w:rsidR="001E64E1" w:rsidRPr="00E95AEB">
        <w:rPr>
          <w:rFonts w:ascii="Times New Roman" w:eastAsia="Times New Roman" w:hAnsi="Times New Roman" w:cs="Times New Roman"/>
          <w:sz w:val="24"/>
          <w:szCs w:val="24"/>
        </w:rPr>
        <w:t xml:space="preserve"> results</w:t>
      </w:r>
      <w:r w:rsidR="00FB59B5" w:rsidRPr="00E95AEB">
        <w:rPr>
          <w:rFonts w:ascii="Times New Roman" w:eastAsia="Times New Roman" w:hAnsi="Times New Roman" w:cs="Times New Roman"/>
          <w:sz w:val="24"/>
          <w:szCs w:val="24"/>
        </w:rPr>
        <w:t>.</w:t>
      </w:r>
    </w:p>
    <w:p w:rsidR="0095012D" w:rsidRPr="00E95AEB" w:rsidRDefault="0095012D" w:rsidP="00B471C6">
      <w:pPr>
        <w:shd w:val="clear" w:color="auto" w:fill="FFFFFF"/>
        <w:spacing w:after="0" w:line="240" w:lineRule="auto"/>
        <w:rPr>
          <w:rFonts w:ascii="Times New Roman" w:eastAsia="Times New Roman" w:hAnsi="Times New Roman" w:cs="Times New Roman"/>
          <w:sz w:val="24"/>
          <w:szCs w:val="24"/>
        </w:rPr>
      </w:pPr>
    </w:p>
    <w:p w:rsidR="0095012D" w:rsidRPr="00E95AEB" w:rsidRDefault="00F77BAC" w:rsidP="0095012D">
      <w:pPr>
        <w:pStyle w:val="ListParagraph"/>
        <w:numPr>
          <w:ilvl w:val="0"/>
          <w:numId w:val="1"/>
        </w:numPr>
        <w:shd w:val="clear" w:color="auto" w:fill="FFFFFF"/>
        <w:spacing w:after="0" w:line="240" w:lineRule="auto"/>
        <w:rPr>
          <w:rFonts w:ascii="Times New Roman" w:eastAsia="Times New Roman" w:hAnsi="Times New Roman" w:cs="Times New Roman"/>
          <w:i/>
          <w:sz w:val="24"/>
          <w:szCs w:val="24"/>
        </w:rPr>
      </w:pPr>
      <w:r w:rsidRPr="00E95AEB">
        <w:rPr>
          <w:rFonts w:ascii="Times New Roman" w:eastAsia="Times New Roman" w:hAnsi="Times New Roman" w:cs="Times New Roman"/>
          <w:i/>
          <w:sz w:val="24"/>
          <w:szCs w:val="24"/>
        </w:rPr>
        <w:t>Learning Goal 4—</w:t>
      </w:r>
      <w:r w:rsidRPr="00E95AEB">
        <w:t xml:space="preserve"> </w:t>
      </w:r>
      <w:r w:rsidRPr="00E95AEB">
        <w:rPr>
          <w:rFonts w:ascii="Times New Roman" w:eastAsia="Times New Roman" w:hAnsi="Times New Roman" w:cs="Times New Roman"/>
          <w:i/>
          <w:sz w:val="24"/>
          <w:szCs w:val="24"/>
        </w:rPr>
        <w:t>Communication</w:t>
      </w:r>
      <w:r w:rsidR="0095012D" w:rsidRPr="00E95AEB">
        <w:rPr>
          <w:rFonts w:ascii="Times New Roman" w:eastAsia="Times New Roman" w:hAnsi="Times New Roman" w:cs="Times New Roman"/>
          <w:i/>
          <w:sz w:val="24"/>
          <w:szCs w:val="24"/>
        </w:rPr>
        <w:t xml:space="preserve"> Skills</w:t>
      </w:r>
    </w:p>
    <w:p w:rsidR="0095012D" w:rsidRPr="00E95AEB" w:rsidRDefault="00635161" w:rsidP="00B471C6">
      <w:pPr>
        <w:shd w:val="clear" w:color="auto" w:fill="FFFFFF"/>
        <w:spacing w:after="0" w:line="240" w:lineRule="auto"/>
        <w:rPr>
          <w:rFonts w:ascii="Times New Roman" w:eastAsia="Times New Roman" w:hAnsi="Times New Roman" w:cs="Times New Roman"/>
          <w:sz w:val="24"/>
          <w:szCs w:val="24"/>
        </w:rPr>
      </w:pPr>
      <w:r w:rsidRPr="00E95AEB">
        <w:rPr>
          <w:rFonts w:ascii="Times New Roman" w:eastAsia="Times New Roman" w:hAnsi="Times New Roman" w:cs="Times New Roman"/>
          <w:sz w:val="24"/>
          <w:szCs w:val="24"/>
        </w:rPr>
        <w:t>The student</w:t>
      </w:r>
      <w:r w:rsidR="0095012D" w:rsidRPr="00E95AEB">
        <w:rPr>
          <w:rFonts w:ascii="Times New Roman" w:eastAsia="Times New Roman" w:hAnsi="Times New Roman" w:cs="Times New Roman"/>
          <w:sz w:val="24"/>
          <w:szCs w:val="24"/>
        </w:rPr>
        <w:t xml:space="preserve"> </w:t>
      </w:r>
      <w:r w:rsidR="0089721E" w:rsidRPr="00E95AEB">
        <w:rPr>
          <w:rFonts w:ascii="Times New Roman" w:eastAsia="Times New Roman" w:hAnsi="Times New Roman" w:cs="Times New Roman"/>
          <w:sz w:val="24"/>
          <w:szCs w:val="24"/>
        </w:rPr>
        <w:t>will have demonstrated communications skills that include the ability to keep professional laboratory notebooks, to prepare technical reports, and the ability to prepare poster presentation</w:t>
      </w:r>
      <w:r w:rsidRPr="00E95AEB">
        <w:rPr>
          <w:rFonts w:ascii="Times New Roman" w:eastAsia="Times New Roman" w:hAnsi="Times New Roman" w:cs="Times New Roman"/>
          <w:sz w:val="24"/>
          <w:szCs w:val="24"/>
        </w:rPr>
        <w:t>s</w:t>
      </w:r>
      <w:r w:rsidR="0089721E" w:rsidRPr="00E95AEB">
        <w:rPr>
          <w:rFonts w:ascii="Times New Roman" w:eastAsia="Times New Roman" w:hAnsi="Times New Roman" w:cs="Times New Roman"/>
          <w:sz w:val="24"/>
          <w:szCs w:val="24"/>
        </w:rPr>
        <w:t xml:space="preserve"> of laboratory results.</w:t>
      </w:r>
    </w:p>
    <w:p w:rsidR="00635161" w:rsidRPr="00E95AEB" w:rsidRDefault="00635161" w:rsidP="00B471C6">
      <w:pPr>
        <w:shd w:val="clear" w:color="auto" w:fill="FFFFFF"/>
        <w:spacing w:after="0" w:line="240" w:lineRule="auto"/>
        <w:rPr>
          <w:rFonts w:ascii="Times New Roman" w:eastAsia="Times New Roman" w:hAnsi="Times New Roman" w:cs="Times New Roman"/>
          <w:sz w:val="24"/>
          <w:szCs w:val="24"/>
        </w:rPr>
      </w:pPr>
    </w:p>
    <w:p w:rsidR="00635161" w:rsidRPr="00E95AEB" w:rsidRDefault="00635161" w:rsidP="009C5069">
      <w:pPr>
        <w:pStyle w:val="ListParagraph"/>
        <w:numPr>
          <w:ilvl w:val="0"/>
          <w:numId w:val="1"/>
        </w:numPr>
        <w:shd w:val="clear" w:color="auto" w:fill="FFFFFF"/>
        <w:spacing w:after="0" w:line="240" w:lineRule="auto"/>
        <w:rPr>
          <w:rFonts w:ascii="Times New Roman" w:eastAsia="Times New Roman" w:hAnsi="Times New Roman" w:cs="Times New Roman"/>
          <w:sz w:val="24"/>
          <w:szCs w:val="24"/>
        </w:rPr>
      </w:pPr>
      <w:r w:rsidRPr="00E95AEB">
        <w:rPr>
          <w:rFonts w:ascii="Times New Roman" w:eastAsia="Times New Roman" w:hAnsi="Times New Roman" w:cs="Times New Roman"/>
          <w:i/>
          <w:sz w:val="24"/>
          <w:szCs w:val="24"/>
        </w:rPr>
        <w:t xml:space="preserve">Learning Goal 5—Breadth of Knowledge at an Advanced Level </w:t>
      </w:r>
    </w:p>
    <w:p w:rsidR="00635161" w:rsidRPr="00E95AEB" w:rsidRDefault="00635161" w:rsidP="00B471C6">
      <w:pPr>
        <w:shd w:val="clear" w:color="auto" w:fill="FFFFFF"/>
        <w:spacing w:after="0" w:line="240" w:lineRule="auto"/>
        <w:rPr>
          <w:rFonts w:ascii="Times New Roman" w:eastAsia="Times New Roman" w:hAnsi="Times New Roman" w:cs="Times New Roman"/>
          <w:sz w:val="24"/>
          <w:szCs w:val="24"/>
        </w:rPr>
      </w:pPr>
      <w:r w:rsidRPr="00E95AEB">
        <w:rPr>
          <w:rFonts w:ascii="Times New Roman" w:eastAsia="Times New Roman" w:hAnsi="Times New Roman" w:cs="Times New Roman"/>
          <w:sz w:val="24"/>
          <w:szCs w:val="24"/>
        </w:rPr>
        <w:t xml:space="preserve">The student will add breadth to their content knowledge through in-depth study of chemistry at an advanced level by completing </w:t>
      </w:r>
      <w:r w:rsidR="00F77BAC" w:rsidRPr="00E95AEB">
        <w:rPr>
          <w:rFonts w:ascii="Times New Roman" w:eastAsia="Times New Roman" w:hAnsi="Times New Roman" w:cs="Times New Roman"/>
          <w:sz w:val="24"/>
          <w:szCs w:val="24"/>
        </w:rPr>
        <w:t>either C</w:t>
      </w:r>
      <w:r w:rsidR="00DF6C13" w:rsidRPr="00E95AEB">
        <w:rPr>
          <w:rFonts w:ascii="Times New Roman" w:eastAsia="Times New Roman" w:hAnsi="Times New Roman" w:cs="Times New Roman"/>
          <w:sz w:val="24"/>
          <w:szCs w:val="24"/>
        </w:rPr>
        <w:t xml:space="preserve">hemistry 301 </w:t>
      </w:r>
      <w:r w:rsidR="00F77BAC" w:rsidRPr="00E95AEB">
        <w:rPr>
          <w:rFonts w:ascii="Times New Roman" w:eastAsia="Times New Roman" w:hAnsi="Times New Roman" w:cs="Times New Roman"/>
          <w:sz w:val="24"/>
          <w:szCs w:val="24"/>
        </w:rPr>
        <w:t>or 337</w:t>
      </w:r>
      <w:r w:rsidR="009C5069" w:rsidRPr="00E95AEB">
        <w:rPr>
          <w:rFonts w:ascii="Times New Roman" w:eastAsia="Times New Roman" w:hAnsi="Times New Roman" w:cs="Times New Roman"/>
          <w:sz w:val="24"/>
          <w:szCs w:val="24"/>
        </w:rPr>
        <w:t>.</w:t>
      </w:r>
    </w:p>
    <w:p w:rsidR="00B471C6" w:rsidRPr="00E95AEB" w:rsidRDefault="00B471C6" w:rsidP="00B471C6">
      <w:pPr>
        <w:shd w:val="clear" w:color="auto" w:fill="FFFFFF"/>
        <w:spacing w:after="0" w:line="240" w:lineRule="auto"/>
        <w:outlineLvl w:val="2"/>
        <w:rPr>
          <w:rFonts w:ascii="Times New Roman" w:eastAsia="Times New Roman" w:hAnsi="Times New Roman" w:cs="Times New Roman"/>
          <w:b/>
          <w:bCs/>
          <w:sz w:val="24"/>
          <w:szCs w:val="24"/>
        </w:rPr>
      </w:pPr>
    </w:p>
    <w:p w:rsidR="001E64E1" w:rsidRPr="00E95AEB" w:rsidRDefault="00B471C6" w:rsidP="00B471C6">
      <w:pPr>
        <w:shd w:val="clear" w:color="auto" w:fill="FFFFFF"/>
        <w:spacing w:after="0" w:line="240" w:lineRule="auto"/>
        <w:outlineLvl w:val="2"/>
        <w:rPr>
          <w:rFonts w:ascii="Times New Roman" w:eastAsia="Times New Roman" w:hAnsi="Times New Roman" w:cs="Times New Roman"/>
          <w:b/>
          <w:bCs/>
          <w:sz w:val="24"/>
          <w:szCs w:val="24"/>
        </w:rPr>
      </w:pPr>
      <w:r w:rsidRPr="00E95AEB">
        <w:rPr>
          <w:rFonts w:ascii="Times New Roman" w:eastAsia="Times New Roman" w:hAnsi="Times New Roman" w:cs="Times New Roman"/>
          <w:b/>
          <w:bCs/>
          <w:sz w:val="24"/>
          <w:szCs w:val="24"/>
        </w:rPr>
        <w:t>Part</w:t>
      </w:r>
      <w:r w:rsidR="001E64E1" w:rsidRPr="00E95AEB">
        <w:rPr>
          <w:rFonts w:ascii="Times New Roman" w:eastAsia="Times New Roman" w:hAnsi="Times New Roman" w:cs="Times New Roman"/>
          <w:b/>
          <w:bCs/>
          <w:sz w:val="24"/>
          <w:szCs w:val="24"/>
        </w:rPr>
        <w:t xml:space="preserve"> 3: Identif</w:t>
      </w:r>
      <w:r w:rsidRPr="00E95AEB">
        <w:rPr>
          <w:rFonts w:ascii="Times New Roman" w:eastAsia="Times New Roman" w:hAnsi="Times New Roman" w:cs="Times New Roman"/>
          <w:b/>
          <w:bCs/>
          <w:sz w:val="24"/>
          <w:szCs w:val="24"/>
        </w:rPr>
        <w:t>ication of</w:t>
      </w:r>
      <w:r w:rsidR="001E64E1" w:rsidRPr="00E95AEB">
        <w:rPr>
          <w:rFonts w:ascii="Times New Roman" w:eastAsia="Times New Roman" w:hAnsi="Times New Roman" w:cs="Times New Roman"/>
          <w:b/>
          <w:bCs/>
          <w:sz w:val="24"/>
          <w:szCs w:val="24"/>
        </w:rPr>
        <w:t xml:space="preserve"> program components </w:t>
      </w:r>
    </w:p>
    <w:p w:rsidR="00B471C6" w:rsidRPr="00E95AEB" w:rsidRDefault="00B471C6" w:rsidP="00B471C6">
      <w:pPr>
        <w:shd w:val="clear" w:color="auto" w:fill="FFFFFF"/>
        <w:spacing w:after="0" w:line="240" w:lineRule="auto"/>
        <w:rPr>
          <w:rFonts w:ascii="Times New Roman" w:eastAsia="Times New Roman" w:hAnsi="Times New Roman" w:cs="Times New Roman"/>
          <w:iCs/>
          <w:sz w:val="24"/>
          <w:szCs w:val="24"/>
        </w:rPr>
      </w:pPr>
      <w:r w:rsidRPr="00E95AEB">
        <w:rPr>
          <w:rFonts w:ascii="Times New Roman" w:eastAsia="Times New Roman" w:hAnsi="Times New Roman" w:cs="Times New Roman"/>
          <w:iCs/>
          <w:sz w:val="24"/>
          <w:szCs w:val="24"/>
        </w:rPr>
        <w:t>The following are the required courses for the minor, their catalog description, and the learning goals that they help achieve.</w:t>
      </w:r>
    </w:p>
    <w:p w:rsidR="001E64E1" w:rsidRPr="00E95AEB" w:rsidRDefault="001E64E1" w:rsidP="00B471C6">
      <w:pPr>
        <w:shd w:val="clear" w:color="auto" w:fill="FFFFFF"/>
        <w:spacing w:after="0" w:line="240" w:lineRule="auto"/>
        <w:rPr>
          <w:rFonts w:ascii="Times New Roman" w:eastAsia="Times New Roman" w:hAnsi="Times New Roman" w:cs="Times New Roman"/>
          <w:sz w:val="24"/>
          <w:szCs w:val="24"/>
        </w:rPr>
      </w:pPr>
    </w:p>
    <w:p w:rsidR="001E64E1" w:rsidRPr="00E95AEB" w:rsidRDefault="001E64E1" w:rsidP="0089721E">
      <w:pPr>
        <w:pStyle w:val="ListParagraph"/>
        <w:numPr>
          <w:ilvl w:val="0"/>
          <w:numId w:val="1"/>
        </w:numPr>
        <w:shd w:val="clear" w:color="auto" w:fill="FFFFFF"/>
        <w:spacing w:after="0" w:line="240" w:lineRule="auto"/>
        <w:rPr>
          <w:rFonts w:ascii="Times New Roman" w:eastAsia="Times New Roman" w:hAnsi="Times New Roman" w:cs="Times New Roman"/>
          <w:sz w:val="24"/>
          <w:szCs w:val="24"/>
        </w:rPr>
      </w:pPr>
      <w:r w:rsidRPr="00E95AEB">
        <w:rPr>
          <w:rFonts w:ascii="Times New Roman" w:eastAsia="Times New Roman" w:hAnsi="Times New Roman" w:cs="Times New Roman"/>
          <w:bCs/>
          <w:i/>
          <w:sz w:val="24"/>
          <w:szCs w:val="24"/>
        </w:rPr>
        <w:t>121</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Structure and Equilibrium</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(1)</w:t>
      </w:r>
      <w:r w:rsidRPr="00E95AEB">
        <w:rPr>
          <w:rFonts w:ascii="Times New Roman" w:eastAsia="Times New Roman" w:hAnsi="Times New Roman" w:cs="Times New Roman"/>
          <w:i/>
          <w:sz w:val="24"/>
          <w:szCs w:val="24"/>
        </w:rPr>
        <w:t> </w:t>
      </w:r>
      <w:proofErr w:type="gramStart"/>
      <w:r w:rsidRPr="00E95AEB">
        <w:rPr>
          <w:rFonts w:ascii="Times New Roman" w:eastAsia="Times New Roman" w:hAnsi="Times New Roman" w:cs="Times New Roman"/>
          <w:bCs/>
          <w:i/>
          <w:sz w:val="24"/>
          <w:szCs w:val="24"/>
        </w:rPr>
        <w:t>Fall</w:t>
      </w:r>
      <w:proofErr w:type="gramEnd"/>
      <w:r w:rsidRPr="00E95AEB">
        <w:rPr>
          <w:rFonts w:ascii="Times New Roman" w:eastAsia="Times New Roman" w:hAnsi="Times New Roman" w:cs="Times New Roman"/>
          <w:bCs/>
          <w:i/>
          <w:sz w:val="24"/>
          <w:szCs w:val="24"/>
        </w:rPr>
        <w:t xml:space="preserve">, Spring </w:t>
      </w:r>
      <w:r w:rsidR="00B471C6" w:rsidRPr="00E95AEB">
        <w:rPr>
          <w:rFonts w:ascii="Times New Roman" w:eastAsia="Times New Roman" w:hAnsi="Times New Roman" w:cs="Times New Roman"/>
          <w:bCs/>
          <w:i/>
          <w:sz w:val="24"/>
          <w:szCs w:val="24"/>
        </w:rPr>
        <w:t>(</w:t>
      </w:r>
      <w:r w:rsidRPr="00E95AEB">
        <w:rPr>
          <w:rFonts w:ascii="Times New Roman" w:eastAsia="Times New Roman" w:hAnsi="Times New Roman" w:cs="Times New Roman"/>
          <w:bCs/>
          <w:i/>
          <w:sz w:val="24"/>
          <w:szCs w:val="24"/>
        </w:rPr>
        <w:t xml:space="preserve">Learning </w:t>
      </w:r>
      <w:r w:rsidR="00F77BAC" w:rsidRPr="00E95AEB">
        <w:rPr>
          <w:rFonts w:ascii="Times New Roman" w:eastAsia="Times New Roman" w:hAnsi="Times New Roman" w:cs="Times New Roman"/>
          <w:bCs/>
          <w:i/>
          <w:sz w:val="24"/>
          <w:szCs w:val="24"/>
        </w:rPr>
        <w:t>Goal:</w:t>
      </w:r>
      <w:r w:rsidRPr="00E95AEB">
        <w:rPr>
          <w:rFonts w:ascii="Times New Roman" w:eastAsia="Times New Roman" w:hAnsi="Times New Roman" w:cs="Times New Roman"/>
          <w:bCs/>
          <w:i/>
          <w:sz w:val="24"/>
          <w:szCs w:val="24"/>
        </w:rPr>
        <w:t xml:space="preserve"> 1, 3</w:t>
      </w:r>
      <w:r w:rsidR="00F77BAC" w:rsidRPr="00E95AEB">
        <w:rPr>
          <w:rFonts w:ascii="Times New Roman" w:eastAsia="Times New Roman" w:hAnsi="Times New Roman" w:cs="Times New Roman"/>
          <w:bCs/>
          <w:i/>
          <w:sz w:val="24"/>
          <w:szCs w:val="24"/>
        </w:rPr>
        <w:t xml:space="preserve">, 4) </w:t>
      </w:r>
      <w:r w:rsidRPr="00E95AEB">
        <w:rPr>
          <w:rFonts w:ascii="Times New Roman" w:eastAsia="Times New Roman" w:hAnsi="Times New Roman" w:cs="Times New Roman"/>
          <w:i/>
          <w:sz w:val="24"/>
          <w:szCs w:val="24"/>
        </w:rPr>
        <w:br/>
      </w:r>
      <w:r w:rsidRPr="00E95AEB">
        <w:rPr>
          <w:rFonts w:ascii="Times New Roman" w:eastAsia="Times New Roman" w:hAnsi="Times New Roman" w:cs="Times New Roman"/>
          <w:sz w:val="24"/>
          <w:szCs w:val="24"/>
        </w:rPr>
        <w:t>Basic principles of stoichiometry, atomic and molecular structure, and chemical equilibria, including the study of weak acids and bases in aqueous solution. Proficiency in algebra is expected. Lecture and laboratory. </w:t>
      </w:r>
      <w:r w:rsidRPr="00E95AEB">
        <w:rPr>
          <w:rFonts w:ascii="Times New Roman" w:eastAsia="Times New Roman" w:hAnsi="Times New Roman" w:cs="Times New Roman"/>
          <w:i/>
          <w:iCs/>
          <w:sz w:val="24"/>
          <w:szCs w:val="24"/>
        </w:rPr>
        <w:t>Staff.</w:t>
      </w:r>
    </w:p>
    <w:p w:rsidR="0089721E" w:rsidRPr="00E95AEB" w:rsidRDefault="0089721E" w:rsidP="0089721E">
      <w:pPr>
        <w:pStyle w:val="ListParagraph"/>
        <w:shd w:val="clear" w:color="auto" w:fill="FFFFFF"/>
        <w:spacing w:after="0" w:line="240" w:lineRule="auto"/>
        <w:rPr>
          <w:rFonts w:ascii="Times New Roman" w:eastAsia="Times New Roman" w:hAnsi="Times New Roman" w:cs="Times New Roman"/>
          <w:sz w:val="24"/>
          <w:szCs w:val="24"/>
        </w:rPr>
      </w:pPr>
    </w:p>
    <w:p w:rsidR="001E64E1" w:rsidRPr="00E95AEB" w:rsidRDefault="001E64E1" w:rsidP="0089721E">
      <w:pPr>
        <w:pStyle w:val="ListParagraph"/>
        <w:numPr>
          <w:ilvl w:val="0"/>
          <w:numId w:val="1"/>
        </w:numPr>
        <w:shd w:val="clear" w:color="auto" w:fill="FFFFFF"/>
        <w:spacing w:after="0" w:line="240" w:lineRule="auto"/>
        <w:rPr>
          <w:rFonts w:ascii="Times New Roman" w:eastAsia="Times New Roman" w:hAnsi="Times New Roman" w:cs="Times New Roman"/>
          <w:sz w:val="24"/>
          <w:szCs w:val="24"/>
        </w:rPr>
      </w:pPr>
      <w:r w:rsidRPr="00E95AEB">
        <w:rPr>
          <w:rFonts w:ascii="Times New Roman" w:eastAsia="Times New Roman" w:hAnsi="Times New Roman" w:cs="Times New Roman"/>
          <w:bCs/>
          <w:i/>
          <w:sz w:val="24"/>
          <w:szCs w:val="24"/>
        </w:rPr>
        <w:t>123</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Inorganic Chemistry: Introduction</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(1)</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 xml:space="preserve">Spring </w:t>
      </w:r>
      <w:r w:rsidR="00B471C6" w:rsidRPr="00E95AEB">
        <w:rPr>
          <w:rFonts w:ascii="Times New Roman" w:eastAsia="Times New Roman" w:hAnsi="Times New Roman" w:cs="Times New Roman"/>
          <w:bCs/>
          <w:i/>
          <w:sz w:val="24"/>
          <w:szCs w:val="24"/>
        </w:rPr>
        <w:t>(</w:t>
      </w:r>
      <w:r w:rsidRPr="00E95AEB">
        <w:rPr>
          <w:rFonts w:ascii="Times New Roman" w:eastAsia="Times New Roman" w:hAnsi="Times New Roman" w:cs="Times New Roman"/>
          <w:bCs/>
          <w:i/>
          <w:sz w:val="24"/>
          <w:szCs w:val="24"/>
        </w:rPr>
        <w:t xml:space="preserve">Learning </w:t>
      </w:r>
      <w:r w:rsidR="00B471C6" w:rsidRPr="00E95AEB">
        <w:rPr>
          <w:rFonts w:ascii="Times New Roman" w:eastAsia="Times New Roman" w:hAnsi="Times New Roman" w:cs="Times New Roman"/>
          <w:bCs/>
          <w:i/>
          <w:sz w:val="24"/>
          <w:szCs w:val="24"/>
        </w:rPr>
        <w:t>Goal</w:t>
      </w:r>
      <w:r w:rsidRPr="00E95AEB">
        <w:rPr>
          <w:rFonts w:ascii="Times New Roman" w:eastAsia="Times New Roman" w:hAnsi="Times New Roman" w:cs="Times New Roman"/>
          <w:bCs/>
          <w:i/>
          <w:sz w:val="24"/>
          <w:szCs w:val="24"/>
        </w:rPr>
        <w:t>: 3</w:t>
      </w:r>
      <w:r w:rsidR="00F77BAC" w:rsidRPr="00E95AEB">
        <w:rPr>
          <w:rFonts w:ascii="Times New Roman" w:eastAsia="Times New Roman" w:hAnsi="Times New Roman" w:cs="Times New Roman"/>
          <w:bCs/>
          <w:i/>
          <w:sz w:val="24"/>
          <w:szCs w:val="24"/>
        </w:rPr>
        <w:t>, 4</w:t>
      </w:r>
      <w:r w:rsidR="0095012D" w:rsidRPr="00E95AEB">
        <w:rPr>
          <w:rFonts w:ascii="Times New Roman" w:eastAsia="Times New Roman" w:hAnsi="Times New Roman" w:cs="Times New Roman"/>
          <w:bCs/>
          <w:i/>
          <w:sz w:val="24"/>
          <w:szCs w:val="24"/>
        </w:rPr>
        <w:t>)</w:t>
      </w:r>
      <w:r w:rsidRPr="00E95AEB">
        <w:rPr>
          <w:rFonts w:ascii="Times New Roman" w:eastAsia="Times New Roman" w:hAnsi="Times New Roman" w:cs="Times New Roman"/>
          <w:bCs/>
          <w:i/>
          <w:sz w:val="24"/>
          <w:szCs w:val="24"/>
        </w:rPr>
        <w:t xml:space="preserve"> </w:t>
      </w:r>
      <w:r w:rsidRPr="00E95AEB">
        <w:rPr>
          <w:rFonts w:ascii="Times New Roman" w:eastAsia="Times New Roman" w:hAnsi="Times New Roman" w:cs="Times New Roman"/>
          <w:i/>
          <w:sz w:val="24"/>
          <w:szCs w:val="24"/>
        </w:rPr>
        <w:br/>
      </w:r>
      <w:r w:rsidRPr="00E95AEB">
        <w:rPr>
          <w:rFonts w:ascii="Times New Roman" w:eastAsia="Times New Roman" w:hAnsi="Times New Roman" w:cs="Times New Roman"/>
          <w:sz w:val="24"/>
          <w:szCs w:val="24"/>
        </w:rPr>
        <w:t>Prerequisite: Chemistry 121 or permission of instructor. A systematic introduction to the chemistry of the elements; concepts include electrochemistry, solubility and complex ion equilibria. Lecture and laboratory. </w:t>
      </w:r>
      <w:r w:rsidRPr="00E95AEB">
        <w:rPr>
          <w:rFonts w:ascii="Times New Roman" w:eastAsia="Times New Roman" w:hAnsi="Times New Roman" w:cs="Times New Roman"/>
          <w:i/>
          <w:iCs/>
          <w:sz w:val="24"/>
          <w:szCs w:val="24"/>
        </w:rPr>
        <w:t>Staff.</w:t>
      </w:r>
    </w:p>
    <w:p w:rsidR="0089721E" w:rsidRPr="00E95AEB" w:rsidRDefault="0089721E" w:rsidP="0089721E">
      <w:pPr>
        <w:pStyle w:val="ListParagraph"/>
        <w:rPr>
          <w:rFonts w:ascii="Times New Roman" w:eastAsia="Times New Roman" w:hAnsi="Times New Roman" w:cs="Times New Roman"/>
          <w:sz w:val="24"/>
          <w:szCs w:val="24"/>
        </w:rPr>
      </w:pPr>
    </w:p>
    <w:p w:rsidR="001E64E1" w:rsidRPr="00E95AEB" w:rsidRDefault="001E64E1" w:rsidP="0089721E">
      <w:pPr>
        <w:pStyle w:val="ListParagraph"/>
        <w:numPr>
          <w:ilvl w:val="0"/>
          <w:numId w:val="1"/>
        </w:numPr>
        <w:shd w:val="clear" w:color="auto" w:fill="FFFFFF"/>
        <w:spacing w:after="0" w:line="240" w:lineRule="auto"/>
        <w:rPr>
          <w:rFonts w:ascii="Times New Roman" w:eastAsia="Times New Roman" w:hAnsi="Times New Roman" w:cs="Times New Roman"/>
          <w:i/>
          <w:sz w:val="24"/>
          <w:szCs w:val="24"/>
        </w:rPr>
      </w:pPr>
      <w:r w:rsidRPr="00E95AEB">
        <w:rPr>
          <w:rFonts w:ascii="Times New Roman" w:eastAsia="Times New Roman" w:hAnsi="Times New Roman" w:cs="Times New Roman"/>
          <w:bCs/>
          <w:i/>
          <w:sz w:val="24"/>
          <w:szCs w:val="24"/>
        </w:rPr>
        <w:t>206</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Chemical Analysis</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(1)</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 xml:space="preserve">Fall, Spring </w:t>
      </w:r>
      <w:r w:rsidR="0095012D" w:rsidRPr="00E95AEB">
        <w:rPr>
          <w:rFonts w:ascii="Times New Roman" w:eastAsia="Times New Roman" w:hAnsi="Times New Roman" w:cs="Times New Roman"/>
          <w:bCs/>
          <w:i/>
          <w:sz w:val="24"/>
          <w:szCs w:val="24"/>
        </w:rPr>
        <w:t>(</w:t>
      </w:r>
      <w:r w:rsidRPr="00E95AEB">
        <w:rPr>
          <w:rFonts w:ascii="Times New Roman" w:eastAsia="Times New Roman" w:hAnsi="Times New Roman" w:cs="Times New Roman"/>
          <w:bCs/>
          <w:i/>
          <w:sz w:val="24"/>
          <w:szCs w:val="24"/>
        </w:rPr>
        <w:t xml:space="preserve">Learning </w:t>
      </w:r>
      <w:r w:rsidR="0095012D" w:rsidRPr="00E95AEB">
        <w:rPr>
          <w:rFonts w:ascii="Times New Roman" w:eastAsia="Times New Roman" w:hAnsi="Times New Roman" w:cs="Times New Roman"/>
          <w:bCs/>
          <w:i/>
          <w:sz w:val="24"/>
          <w:szCs w:val="24"/>
        </w:rPr>
        <w:t>Goal</w:t>
      </w:r>
      <w:r w:rsidRPr="00E95AEB">
        <w:rPr>
          <w:rFonts w:ascii="Times New Roman" w:eastAsia="Times New Roman" w:hAnsi="Times New Roman" w:cs="Times New Roman"/>
          <w:bCs/>
          <w:i/>
          <w:sz w:val="24"/>
          <w:szCs w:val="24"/>
        </w:rPr>
        <w:t>: 3</w:t>
      </w:r>
      <w:r w:rsidR="0089721E" w:rsidRPr="00E95AEB">
        <w:rPr>
          <w:rFonts w:ascii="Times New Roman" w:eastAsia="Times New Roman" w:hAnsi="Times New Roman" w:cs="Times New Roman"/>
          <w:bCs/>
          <w:i/>
          <w:sz w:val="24"/>
          <w:szCs w:val="24"/>
        </w:rPr>
        <w:t>, 4</w:t>
      </w:r>
      <w:r w:rsidR="0095012D" w:rsidRPr="00E95AEB">
        <w:rPr>
          <w:rFonts w:ascii="Times New Roman" w:eastAsia="Times New Roman" w:hAnsi="Times New Roman" w:cs="Times New Roman"/>
          <w:bCs/>
          <w:i/>
          <w:sz w:val="24"/>
          <w:szCs w:val="24"/>
        </w:rPr>
        <w:t>)</w:t>
      </w:r>
      <w:r w:rsidRPr="00E95AEB">
        <w:rPr>
          <w:rFonts w:ascii="Times New Roman" w:eastAsia="Times New Roman" w:hAnsi="Times New Roman" w:cs="Times New Roman"/>
          <w:bCs/>
          <w:i/>
          <w:sz w:val="24"/>
          <w:szCs w:val="24"/>
        </w:rPr>
        <w:t xml:space="preserve"> </w:t>
      </w:r>
    </w:p>
    <w:p w:rsidR="0089721E" w:rsidRPr="00E95AEB" w:rsidRDefault="0089721E" w:rsidP="0089721E">
      <w:pPr>
        <w:shd w:val="clear" w:color="auto" w:fill="FFFFFF"/>
        <w:spacing w:after="0" w:line="240" w:lineRule="auto"/>
        <w:ind w:left="720" w:hanging="360"/>
        <w:rPr>
          <w:rFonts w:ascii="Times New Roman" w:eastAsia="Times New Roman" w:hAnsi="Times New Roman" w:cs="Times New Roman"/>
          <w:i/>
          <w:iCs/>
          <w:sz w:val="24"/>
          <w:szCs w:val="24"/>
        </w:rPr>
      </w:pPr>
      <w:r w:rsidRPr="00E95AEB">
        <w:rPr>
          <w:rFonts w:ascii="Times New Roman" w:eastAsia="Times New Roman" w:hAnsi="Times New Roman" w:cs="Times New Roman"/>
          <w:sz w:val="24"/>
          <w:szCs w:val="24"/>
        </w:rPr>
        <w:tab/>
      </w:r>
      <w:r w:rsidR="001E64E1" w:rsidRPr="00E95AEB">
        <w:rPr>
          <w:rFonts w:ascii="Times New Roman" w:eastAsia="Times New Roman" w:hAnsi="Times New Roman" w:cs="Times New Roman"/>
          <w:sz w:val="24"/>
          <w:szCs w:val="24"/>
        </w:rPr>
        <w:t xml:space="preserve">Prerequisite: Chemistry 121. Chemistry 123 is recommended. </w:t>
      </w:r>
      <w:proofErr w:type="gramStart"/>
      <w:r w:rsidR="001E64E1" w:rsidRPr="00E95AEB">
        <w:rPr>
          <w:rFonts w:ascii="Times New Roman" w:eastAsia="Times New Roman" w:hAnsi="Times New Roman" w:cs="Times New Roman"/>
          <w:sz w:val="24"/>
          <w:szCs w:val="24"/>
        </w:rPr>
        <w:t>Laboratory course emphasizing the collection, analysis and interpretation of quantitative data, using both traditional and instrumental techniques.</w:t>
      </w:r>
      <w:proofErr w:type="gramEnd"/>
      <w:r w:rsidR="001E64E1" w:rsidRPr="00E95AEB">
        <w:rPr>
          <w:rFonts w:ascii="Times New Roman" w:eastAsia="Times New Roman" w:hAnsi="Times New Roman" w:cs="Times New Roman"/>
          <w:sz w:val="24"/>
          <w:szCs w:val="24"/>
        </w:rPr>
        <w:t> </w:t>
      </w:r>
      <w:r w:rsidRPr="00E95AEB">
        <w:rPr>
          <w:rFonts w:ascii="Times New Roman" w:eastAsia="Times New Roman" w:hAnsi="Times New Roman" w:cs="Times New Roman"/>
          <w:i/>
          <w:iCs/>
          <w:sz w:val="24"/>
          <w:szCs w:val="24"/>
        </w:rPr>
        <w:t>Metz, Bieler, Lewis</w:t>
      </w:r>
      <w:r w:rsidR="001E64E1" w:rsidRPr="00E95AEB">
        <w:rPr>
          <w:rFonts w:ascii="Times New Roman" w:eastAsia="Times New Roman" w:hAnsi="Times New Roman" w:cs="Times New Roman"/>
          <w:i/>
          <w:iCs/>
          <w:sz w:val="24"/>
          <w:szCs w:val="24"/>
        </w:rPr>
        <w:t>.</w:t>
      </w:r>
    </w:p>
    <w:p w:rsidR="0089721E" w:rsidRPr="00E95AEB" w:rsidRDefault="0089721E" w:rsidP="0089721E">
      <w:pPr>
        <w:shd w:val="clear" w:color="auto" w:fill="FFFFFF"/>
        <w:spacing w:after="0" w:line="240" w:lineRule="auto"/>
        <w:ind w:left="720" w:hanging="360"/>
        <w:rPr>
          <w:rFonts w:ascii="Times New Roman" w:eastAsia="Times New Roman" w:hAnsi="Times New Roman" w:cs="Times New Roman"/>
          <w:i/>
          <w:iCs/>
          <w:sz w:val="24"/>
          <w:szCs w:val="24"/>
        </w:rPr>
      </w:pPr>
    </w:p>
    <w:p w:rsidR="001E64E1" w:rsidRPr="00E95AEB" w:rsidRDefault="001E64E1" w:rsidP="0089721E">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proofErr w:type="gramStart"/>
      <w:r w:rsidRPr="00E95AEB">
        <w:rPr>
          <w:rFonts w:ascii="Times New Roman" w:eastAsia="Times New Roman" w:hAnsi="Times New Roman" w:cs="Times New Roman"/>
          <w:bCs/>
          <w:i/>
          <w:sz w:val="24"/>
          <w:szCs w:val="24"/>
        </w:rPr>
        <w:t>211</w:t>
      </w:r>
      <w:r w:rsidRPr="00E95AEB">
        <w:rPr>
          <w:rFonts w:ascii="Times New Roman" w:eastAsia="Times New Roman" w:hAnsi="Times New Roman" w:cs="Times New Roman"/>
          <w:i/>
          <w:sz w:val="24"/>
          <w:szCs w:val="24"/>
        </w:rPr>
        <w:t> </w:t>
      </w:r>
      <w:r w:rsidR="009C5069" w:rsidRPr="00E95AEB">
        <w:rPr>
          <w:rFonts w:ascii="Times New Roman" w:eastAsia="Times New Roman" w:hAnsi="Times New Roman" w:cs="Times New Roman"/>
          <w:bCs/>
          <w:i/>
          <w:sz w:val="24"/>
          <w:szCs w:val="24"/>
        </w:rPr>
        <w:t>Organic Chemistry:</w:t>
      </w:r>
      <w:proofErr w:type="gramEnd"/>
      <w:r w:rsidR="009C5069" w:rsidRPr="00E95AEB">
        <w:rPr>
          <w:rFonts w:ascii="Times New Roman" w:eastAsia="Times New Roman" w:hAnsi="Times New Roman" w:cs="Times New Roman"/>
          <w:bCs/>
          <w:i/>
          <w:sz w:val="24"/>
          <w:szCs w:val="24"/>
        </w:rPr>
        <w:t xml:space="preserve"> Structure</w:t>
      </w:r>
      <w:r w:rsidRPr="00E95AEB">
        <w:rPr>
          <w:rFonts w:ascii="Times New Roman" w:eastAsia="Times New Roman" w:hAnsi="Times New Roman" w:cs="Times New Roman"/>
          <w:bCs/>
          <w:i/>
          <w:sz w:val="24"/>
          <w:szCs w:val="24"/>
        </w:rPr>
        <w:t xml:space="preserve"> and Mechanism</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(1)</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 xml:space="preserve">Fall </w:t>
      </w:r>
      <w:r w:rsidR="0095012D" w:rsidRPr="00E95AEB">
        <w:rPr>
          <w:rFonts w:ascii="Times New Roman" w:eastAsia="Times New Roman" w:hAnsi="Times New Roman" w:cs="Times New Roman"/>
          <w:bCs/>
          <w:i/>
          <w:sz w:val="24"/>
          <w:szCs w:val="24"/>
        </w:rPr>
        <w:t>(</w:t>
      </w:r>
      <w:r w:rsidRPr="00E95AEB">
        <w:rPr>
          <w:rFonts w:ascii="Times New Roman" w:eastAsia="Times New Roman" w:hAnsi="Times New Roman" w:cs="Times New Roman"/>
          <w:bCs/>
          <w:i/>
          <w:sz w:val="24"/>
          <w:szCs w:val="24"/>
        </w:rPr>
        <w:t xml:space="preserve">Learning </w:t>
      </w:r>
      <w:r w:rsidR="0095012D" w:rsidRPr="00E95AEB">
        <w:rPr>
          <w:rFonts w:ascii="Times New Roman" w:eastAsia="Times New Roman" w:hAnsi="Times New Roman" w:cs="Times New Roman"/>
          <w:bCs/>
          <w:i/>
          <w:sz w:val="24"/>
          <w:szCs w:val="24"/>
        </w:rPr>
        <w:t>Goal</w:t>
      </w:r>
      <w:r w:rsidRPr="00E95AEB">
        <w:rPr>
          <w:rFonts w:ascii="Times New Roman" w:eastAsia="Times New Roman" w:hAnsi="Times New Roman" w:cs="Times New Roman"/>
          <w:bCs/>
          <w:i/>
          <w:sz w:val="24"/>
          <w:szCs w:val="24"/>
        </w:rPr>
        <w:t>: 2, 3</w:t>
      </w:r>
      <w:r w:rsidR="00F77BAC" w:rsidRPr="00E95AEB">
        <w:rPr>
          <w:rFonts w:ascii="Times New Roman" w:eastAsia="Times New Roman" w:hAnsi="Times New Roman" w:cs="Times New Roman"/>
          <w:bCs/>
          <w:i/>
          <w:sz w:val="24"/>
          <w:szCs w:val="24"/>
        </w:rPr>
        <w:t xml:space="preserve">, 4) </w:t>
      </w:r>
      <w:r w:rsidRPr="00E95AEB">
        <w:rPr>
          <w:rFonts w:ascii="Times New Roman" w:eastAsia="Times New Roman" w:hAnsi="Times New Roman" w:cs="Times New Roman"/>
          <w:sz w:val="24"/>
          <w:szCs w:val="24"/>
        </w:rPr>
        <w:br/>
        <w:t>Prerequisite: Chemistry 121.</w:t>
      </w:r>
      <w:r w:rsidRPr="00E95AEB">
        <w:rPr>
          <w:rFonts w:ascii="Times New Roman" w:eastAsia="Times New Roman" w:hAnsi="Times New Roman" w:cs="Times New Roman"/>
          <w:sz w:val="24"/>
          <w:szCs w:val="24"/>
          <w:shd w:val="clear" w:color="auto" w:fill="FFFFFF"/>
        </w:rPr>
        <w:br/>
      </w:r>
      <w:r w:rsidRPr="00E95AEB">
        <w:rPr>
          <w:rFonts w:ascii="Times New Roman" w:eastAsia="Times New Roman" w:hAnsi="Times New Roman" w:cs="Times New Roman"/>
          <w:sz w:val="24"/>
          <w:szCs w:val="24"/>
        </w:rPr>
        <w:t>An integrated two-semester introduction to the chemistry of carbon-based molecules--the molecules of life. The structure and stability of carbon compounds, including: nomenclature, physical properties, spectroscopic properties, stereoisomerism and acid-base properties. The physical and mechanistic understanding of organic chemical reactions, focusing on: substitution, addition, elimination and rearrangement reactions. Laboratory involves techniques of synthesis and purification. </w:t>
      </w:r>
      <w:r w:rsidRPr="00E95AEB">
        <w:rPr>
          <w:rFonts w:ascii="Times New Roman" w:eastAsia="Times New Roman" w:hAnsi="Times New Roman" w:cs="Times New Roman"/>
          <w:i/>
          <w:iCs/>
          <w:sz w:val="24"/>
          <w:szCs w:val="24"/>
        </w:rPr>
        <w:t>French, Harris, McCaffrey.</w:t>
      </w:r>
    </w:p>
    <w:p w:rsidR="0089721E" w:rsidRPr="00E95AEB" w:rsidRDefault="0089721E" w:rsidP="0089721E">
      <w:pPr>
        <w:pStyle w:val="ListParagraph"/>
        <w:shd w:val="clear" w:color="auto" w:fill="FFFFFF"/>
        <w:spacing w:after="0" w:line="240" w:lineRule="auto"/>
        <w:rPr>
          <w:rFonts w:ascii="Times New Roman" w:eastAsia="Times New Roman" w:hAnsi="Times New Roman" w:cs="Times New Roman"/>
          <w:sz w:val="24"/>
          <w:szCs w:val="24"/>
        </w:rPr>
      </w:pPr>
    </w:p>
    <w:p w:rsidR="009C5069" w:rsidRPr="00E95AEB" w:rsidRDefault="001E64E1" w:rsidP="009C5069">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E95AEB">
        <w:rPr>
          <w:rFonts w:ascii="Times New Roman" w:eastAsia="Times New Roman" w:hAnsi="Times New Roman" w:cs="Times New Roman"/>
          <w:bCs/>
          <w:i/>
          <w:sz w:val="24"/>
          <w:szCs w:val="24"/>
        </w:rPr>
        <w:t>301</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Chemical Energetics and Kinetics</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(1)</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Fall</w:t>
      </w:r>
      <w:r w:rsidRPr="00E95AEB">
        <w:rPr>
          <w:rFonts w:ascii="Times New Roman" w:eastAsia="Times New Roman" w:hAnsi="Times New Roman" w:cs="Times New Roman"/>
          <w:b/>
          <w:bCs/>
          <w:sz w:val="24"/>
          <w:szCs w:val="24"/>
        </w:rPr>
        <w:t xml:space="preserve"> </w:t>
      </w:r>
      <w:r w:rsidR="009C5069" w:rsidRPr="00E95AEB">
        <w:rPr>
          <w:rFonts w:ascii="Times New Roman" w:eastAsia="Times New Roman" w:hAnsi="Times New Roman" w:cs="Times New Roman"/>
          <w:bCs/>
          <w:i/>
          <w:sz w:val="24"/>
          <w:szCs w:val="24"/>
        </w:rPr>
        <w:t>(Learning Goal</w:t>
      </w:r>
      <w:r w:rsidR="00F77BAC" w:rsidRPr="00E95AEB">
        <w:rPr>
          <w:rFonts w:ascii="Times New Roman" w:eastAsia="Times New Roman" w:hAnsi="Times New Roman" w:cs="Times New Roman"/>
          <w:bCs/>
          <w:i/>
          <w:sz w:val="24"/>
          <w:szCs w:val="24"/>
        </w:rPr>
        <w:t xml:space="preserve">: 5) </w:t>
      </w:r>
      <w:r w:rsidRPr="00E95AEB">
        <w:rPr>
          <w:rFonts w:ascii="Times New Roman" w:eastAsia="Times New Roman" w:hAnsi="Times New Roman" w:cs="Times New Roman"/>
          <w:sz w:val="24"/>
          <w:szCs w:val="24"/>
        </w:rPr>
        <w:br/>
        <w:t>Prerequisites: Chemistry 123 or 211 and Math 141 or equivalent.</w:t>
      </w:r>
      <w:r w:rsidRPr="00E95AEB">
        <w:rPr>
          <w:rFonts w:ascii="Times New Roman" w:eastAsia="Times New Roman" w:hAnsi="Times New Roman" w:cs="Times New Roman"/>
          <w:sz w:val="24"/>
          <w:szCs w:val="24"/>
          <w:shd w:val="clear" w:color="auto" w:fill="FFFFFF"/>
        </w:rPr>
        <w:br/>
      </w:r>
      <w:r w:rsidRPr="00E95AEB">
        <w:rPr>
          <w:rFonts w:ascii="Times New Roman" w:eastAsia="Times New Roman" w:hAnsi="Times New Roman" w:cs="Times New Roman"/>
          <w:sz w:val="24"/>
          <w:szCs w:val="24"/>
        </w:rPr>
        <w:lastRenderedPageBreak/>
        <w:t>An exploration of the basic thermodynamic and kinetic principles that govern the outcome of all chemical reactions and physical processes. Primary emphasis is placed upon macroscopic chemical thermodynamics with applications to solutions, colligative properties and phase equilibria. Additional topics include kinetic molecular theory; the experimental basis for determining reaction rates, rate laws and rate constants; the relationship of rate laws to reaction mechanisms; and the effect of temperature change on the rate constant. </w:t>
      </w:r>
      <w:r w:rsidRPr="00E95AEB">
        <w:rPr>
          <w:rFonts w:ascii="Times New Roman" w:eastAsia="Times New Roman" w:hAnsi="Times New Roman" w:cs="Times New Roman"/>
          <w:i/>
          <w:iCs/>
          <w:sz w:val="24"/>
          <w:szCs w:val="24"/>
        </w:rPr>
        <w:t>Bieler, Lewis.</w:t>
      </w:r>
    </w:p>
    <w:p w:rsidR="009C5069" w:rsidRPr="00E95AEB" w:rsidRDefault="009C5069" w:rsidP="009C5069">
      <w:pPr>
        <w:pStyle w:val="ListParagraph"/>
        <w:rPr>
          <w:rFonts w:ascii="Times New Roman" w:eastAsia="Times New Roman" w:hAnsi="Times New Roman" w:cs="Times New Roman"/>
          <w:sz w:val="24"/>
          <w:szCs w:val="24"/>
        </w:rPr>
      </w:pPr>
    </w:p>
    <w:p w:rsidR="009C5069" w:rsidRPr="00E95AEB" w:rsidRDefault="009C5069" w:rsidP="009C5069">
      <w:pPr>
        <w:pStyle w:val="ListParagraph"/>
        <w:shd w:val="clear" w:color="auto" w:fill="FFFFFF"/>
        <w:spacing w:after="0" w:line="240" w:lineRule="auto"/>
        <w:rPr>
          <w:rFonts w:ascii="Times New Roman" w:eastAsia="Times New Roman" w:hAnsi="Times New Roman" w:cs="Times New Roman"/>
          <w:b/>
          <w:sz w:val="24"/>
          <w:szCs w:val="24"/>
        </w:rPr>
      </w:pPr>
      <w:r w:rsidRPr="00E95AEB">
        <w:rPr>
          <w:rFonts w:ascii="Times New Roman" w:eastAsia="Times New Roman" w:hAnsi="Times New Roman" w:cs="Times New Roman"/>
          <w:b/>
          <w:sz w:val="24"/>
          <w:szCs w:val="24"/>
        </w:rPr>
        <w:t>--OR—</w:t>
      </w:r>
    </w:p>
    <w:p w:rsidR="009C5069" w:rsidRPr="00E95AEB" w:rsidRDefault="009C5069" w:rsidP="009C5069">
      <w:pPr>
        <w:pStyle w:val="ListParagraph"/>
        <w:shd w:val="clear" w:color="auto" w:fill="FFFFFF"/>
        <w:spacing w:after="0" w:line="240" w:lineRule="auto"/>
        <w:rPr>
          <w:rFonts w:ascii="Times New Roman" w:eastAsia="Times New Roman" w:hAnsi="Times New Roman" w:cs="Times New Roman"/>
          <w:b/>
          <w:sz w:val="24"/>
          <w:szCs w:val="24"/>
        </w:rPr>
      </w:pPr>
      <w:r w:rsidRPr="00E95AEB">
        <w:rPr>
          <w:rFonts w:ascii="Times New Roman" w:eastAsia="Times New Roman" w:hAnsi="Times New Roman" w:cs="Times New Roman"/>
          <w:b/>
          <w:sz w:val="24"/>
          <w:szCs w:val="24"/>
        </w:rPr>
        <w:t xml:space="preserve"> </w:t>
      </w:r>
    </w:p>
    <w:p w:rsidR="001E64E1" w:rsidRPr="00E95AEB" w:rsidRDefault="001E64E1" w:rsidP="00DF6C13">
      <w:pPr>
        <w:pStyle w:val="ListParagraph"/>
        <w:shd w:val="clear" w:color="auto" w:fill="FFFFFF"/>
        <w:spacing w:after="0" w:line="240" w:lineRule="auto"/>
        <w:rPr>
          <w:rFonts w:ascii="Times New Roman" w:eastAsia="Times New Roman" w:hAnsi="Times New Roman" w:cs="Times New Roman"/>
          <w:sz w:val="24"/>
          <w:szCs w:val="24"/>
        </w:rPr>
      </w:pPr>
      <w:r w:rsidRPr="00E95AEB">
        <w:rPr>
          <w:rFonts w:ascii="Times New Roman" w:eastAsia="Times New Roman" w:hAnsi="Times New Roman" w:cs="Times New Roman"/>
          <w:bCs/>
          <w:i/>
          <w:sz w:val="24"/>
          <w:szCs w:val="24"/>
        </w:rPr>
        <w:t>337</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Biochemistry</w:t>
      </w:r>
      <w:r w:rsidRPr="00E95AEB">
        <w:rPr>
          <w:rFonts w:ascii="Times New Roman" w:eastAsia="Times New Roman" w:hAnsi="Times New Roman" w:cs="Times New Roman"/>
          <w:i/>
          <w:sz w:val="24"/>
          <w:szCs w:val="24"/>
        </w:rPr>
        <w:t> </w:t>
      </w:r>
      <w:r w:rsidRPr="00E95AEB">
        <w:rPr>
          <w:rFonts w:ascii="Times New Roman" w:eastAsia="Times New Roman" w:hAnsi="Times New Roman" w:cs="Times New Roman"/>
          <w:bCs/>
          <w:i/>
          <w:sz w:val="24"/>
          <w:szCs w:val="24"/>
        </w:rPr>
        <w:t>(1)</w:t>
      </w:r>
      <w:r w:rsidRPr="00E95AEB">
        <w:rPr>
          <w:rFonts w:ascii="Times New Roman" w:eastAsia="Times New Roman" w:hAnsi="Times New Roman" w:cs="Times New Roman"/>
          <w:i/>
          <w:sz w:val="24"/>
          <w:szCs w:val="24"/>
        </w:rPr>
        <w:t> </w:t>
      </w:r>
      <w:proofErr w:type="gramStart"/>
      <w:r w:rsidRPr="00E95AEB">
        <w:rPr>
          <w:rFonts w:ascii="Times New Roman" w:eastAsia="Times New Roman" w:hAnsi="Times New Roman" w:cs="Times New Roman"/>
          <w:bCs/>
          <w:i/>
          <w:sz w:val="24"/>
          <w:szCs w:val="24"/>
        </w:rPr>
        <w:t>Spring</w:t>
      </w:r>
      <w:proofErr w:type="gramEnd"/>
      <w:r w:rsidR="009C5069" w:rsidRPr="00E95AEB">
        <w:rPr>
          <w:rFonts w:ascii="Times New Roman" w:eastAsia="Times New Roman" w:hAnsi="Times New Roman" w:cs="Times New Roman"/>
          <w:bCs/>
          <w:i/>
          <w:sz w:val="24"/>
          <w:szCs w:val="24"/>
        </w:rPr>
        <w:t xml:space="preserve"> (Learning Goal</w:t>
      </w:r>
      <w:r w:rsidR="00F77BAC" w:rsidRPr="00E95AEB">
        <w:rPr>
          <w:rFonts w:ascii="Times New Roman" w:eastAsia="Times New Roman" w:hAnsi="Times New Roman" w:cs="Times New Roman"/>
          <w:bCs/>
          <w:i/>
          <w:sz w:val="24"/>
          <w:szCs w:val="24"/>
        </w:rPr>
        <w:t xml:space="preserve">: 5) </w:t>
      </w:r>
      <w:r w:rsidRPr="00E95AEB">
        <w:rPr>
          <w:rFonts w:ascii="Times New Roman" w:eastAsia="Times New Roman" w:hAnsi="Times New Roman" w:cs="Times New Roman"/>
          <w:sz w:val="24"/>
          <w:szCs w:val="24"/>
        </w:rPr>
        <w:br/>
        <w:t>Prerequisite: Chemistry 211 or permission of instructor.</w:t>
      </w:r>
      <w:r w:rsidRPr="00E95AEB">
        <w:rPr>
          <w:rFonts w:ascii="Times New Roman" w:eastAsia="Times New Roman" w:hAnsi="Times New Roman" w:cs="Times New Roman"/>
          <w:sz w:val="24"/>
          <w:szCs w:val="24"/>
          <w:shd w:val="clear" w:color="auto" w:fill="FFFFFF"/>
        </w:rPr>
        <w:br/>
      </w:r>
      <w:proofErr w:type="gramStart"/>
      <w:r w:rsidRPr="00E95AEB">
        <w:rPr>
          <w:rFonts w:ascii="Times New Roman" w:eastAsia="Times New Roman" w:hAnsi="Times New Roman" w:cs="Times New Roman"/>
          <w:sz w:val="24"/>
          <w:szCs w:val="24"/>
        </w:rPr>
        <w:t>An in-depth study of biochemical structure, catalysis, metabolism and cellular regulation.</w:t>
      </w:r>
      <w:proofErr w:type="gramEnd"/>
      <w:r w:rsidRPr="00E95AEB">
        <w:rPr>
          <w:rFonts w:ascii="Times New Roman" w:eastAsia="Times New Roman" w:hAnsi="Times New Roman" w:cs="Times New Roman"/>
          <w:sz w:val="24"/>
          <w:szCs w:val="24"/>
        </w:rPr>
        <w:t xml:space="preserve"> </w:t>
      </w:r>
      <w:proofErr w:type="gramStart"/>
      <w:r w:rsidRPr="00E95AEB">
        <w:rPr>
          <w:rFonts w:ascii="Times New Roman" w:eastAsia="Times New Roman" w:hAnsi="Times New Roman" w:cs="Times New Roman"/>
          <w:sz w:val="24"/>
          <w:szCs w:val="24"/>
        </w:rPr>
        <w:t>Understanding living systems through molecular and chemical models.</w:t>
      </w:r>
      <w:proofErr w:type="gramEnd"/>
      <w:r w:rsidRPr="00E95AEB">
        <w:rPr>
          <w:rFonts w:ascii="Times New Roman" w:eastAsia="Times New Roman" w:hAnsi="Times New Roman" w:cs="Times New Roman"/>
          <w:sz w:val="24"/>
          <w:szCs w:val="24"/>
        </w:rPr>
        <w:t xml:space="preserve"> Areas of emphasis include macromolecular structure, enzyme mechanisms and kinetics, metabolic mechanisms and regulation, genomics, and proteomics. </w:t>
      </w:r>
      <w:proofErr w:type="gramStart"/>
      <w:r w:rsidRPr="00E95AEB">
        <w:rPr>
          <w:rFonts w:ascii="Times New Roman" w:eastAsia="Times New Roman" w:hAnsi="Times New Roman" w:cs="Times New Roman"/>
          <w:sz w:val="24"/>
          <w:szCs w:val="24"/>
        </w:rPr>
        <w:t>Same as Biology 337.</w:t>
      </w:r>
      <w:proofErr w:type="gramEnd"/>
      <w:r w:rsidRPr="00E95AEB">
        <w:rPr>
          <w:rFonts w:ascii="Times New Roman" w:eastAsia="Times New Roman" w:hAnsi="Times New Roman" w:cs="Times New Roman"/>
          <w:sz w:val="24"/>
          <w:szCs w:val="24"/>
        </w:rPr>
        <w:t> </w:t>
      </w:r>
      <w:proofErr w:type="gramStart"/>
      <w:r w:rsidRPr="00E95AEB">
        <w:rPr>
          <w:rFonts w:ascii="Times New Roman" w:eastAsia="Times New Roman" w:hAnsi="Times New Roman" w:cs="Times New Roman"/>
          <w:i/>
          <w:iCs/>
          <w:sz w:val="24"/>
          <w:szCs w:val="24"/>
        </w:rPr>
        <w:t>Rohlman.</w:t>
      </w:r>
      <w:proofErr w:type="gramEnd"/>
    </w:p>
    <w:p w:rsidR="001E64E1" w:rsidRPr="00E95AEB" w:rsidRDefault="001E64E1" w:rsidP="00B471C6">
      <w:pPr>
        <w:shd w:val="clear" w:color="auto" w:fill="FFFFFF"/>
        <w:spacing w:after="0" w:line="240" w:lineRule="auto"/>
        <w:rPr>
          <w:rFonts w:ascii="Times New Roman" w:eastAsia="Times New Roman" w:hAnsi="Times New Roman" w:cs="Times New Roman"/>
          <w:sz w:val="24"/>
          <w:szCs w:val="24"/>
        </w:rPr>
      </w:pPr>
    </w:p>
    <w:p w:rsidR="001E64E1" w:rsidRPr="00E95AEB" w:rsidRDefault="0095012D" w:rsidP="00B471C6">
      <w:pPr>
        <w:shd w:val="clear" w:color="auto" w:fill="FFFFFF"/>
        <w:spacing w:after="0" w:line="240" w:lineRule="auto"/>
        <w:outlineLvl w:val="2"/>
        <w:rPr>
          <w:rFonts w:ascii="Times New Roman" w:eastAsia="Times New Roman" w:hAnsi="Times New Roman" w:cs="Times New Roman"/>
          <w:b/>
          <w:bCs/>
          <w:sz w:val="24"/>
          <w:szCs w:val="24"/>
        </w:rPr>
      </w:pPr>
      <w:r w:rsidRPr="00E95AEB">
        <w:rPr>
          <w:rFonts w:ascii="Times New Roman" w:eastAsia="Times New Roman" w:hAnsi="Times New Roman" w:cs="Times New Roman"/>
          <w:b/>
          <w:bCs/>
          <w:sz w:val="24"/>
          <w:szCs w:val="24"/>
        </w:rPr>
        <w:t>Part</w:t>
      </w:r>
      <w:r w:rsidR="001E64E1" w:rsidRPr="00E95AEB">
        <w:rPr>
          <w:rFonts w:ascii="Times New Roman" w:eastAsia="Times New Roman" w:hAnsi="Times New Roman" w:cs="Times New Roman"/>
          <w:b/>
          <w:bCs/>
          <w:sz w:val="24"/>
          <w:szCs w:val="24"/>
        </w:rPr>
        <w:t xml:space="preserve"> 4: </w:t>
      </w:r>
      <w:r w:rsidR="001310FB" w:rsidRPr="00E95AEB">
        <w:rPr>
          <w:rFonts w:ascii="Times New Roman" w:eastAsia="Times New Roman" w:hAnsi="Times New Roman" w:cs="Times New Roman"/>
          <w:b/>
          <w:bCs/>
          <w:sz w:val="24"/>
          <w:szCs w:val="24"/>
        </w:rPr>
        <w:t>Minor Assessment Methods, Data Sources and Instruments</w:t>
      </w:r>
    </w:p>
    <w:p w:rsidR="001310FB" w:rsidRPr="00E95AEB" w:rsidRDefault="001310FB" w:rsidP="00B471C6">
      <w:pPr>
        <w:shd w:val="clear" w:color="auto" w:fill="FFFFFF"/>
        <w:spacing w:after="0" w:line="240" w:lineRule="auto"/>
        <w:outlineLvl w:val="2"/>
        <w:rPr>
          <w:rFonts w:ascii="Times New Roman" w:eastAsia="Times New Roman" w:hAnsi="Times New Roman" w:cs="Times New Roman"/>
          <w:bCs/>
          <w:sz w:val="24"/>
          <w:szCs w:val="24"/>
        </w:rPr>
      </w:pPr>
      <w:r w:rsidRPr="00E95AEB">
        <w:rPr>
          <w:rFonts w:ascii="Times New Roman" w:eastAsia="Times New Roman" w:hAnsi="Times New Roman" w:cs="Times New Roman"/>
          <w:bCs/>
          <w:sz w:val="24"/>
          <w:szCs w:val="24"/>
        </w:rPr>
        <w:t>Assessing the Chemistry Minor is a particularly difficult task for two reasons. First, many of minors do not declare their intentions until they are in their 3</w:t>
      </w:r>
      <w:r w:rsidRPr="00E95AEB">
        <w:rPr>
          <w:rFonts w:ascii="Times New Roman" w:eastAsia="Times New Roman" w:hAnsi="Times New Roman" w:cs="Times New Roman"/>
          <w:bCs/>
          <w:sz w:val="24"/>
          <w:szCs w:val="24"/>
          <w:vertAlign w:val="superscript"/>
        </w:rPr>
        <w:t>rd</w:t>
      </w:r>
      <w:r w:rsidRPr="00E95AEB">
        <w:rPr>
          <w:rFonts w:ascii="Times New Roman" w:eastAsia="Times New Roman" w:hAnsi="Times New Roman" w:cs="Times New Roman"/>
          <w:bCs/>
          <w:sz w:val="24"/>
          <w:szCs w:val="24"/>
        </w:rPr>
        <w:t xml:space="preserve"> year of study. This represents a time typically following completion of Chemistry 121, 123, and 211, which are required for the minor. Second, the structure of the minor allows for </w:t>
      </w:r>
      <w:r w:rsidR="009C5069" w:rsidRPr="00E95AEB">
        <w:rPr>
          <w:rFonts w:ascii="Times New Roman" w:eastAsia="Times New Roman" w:hAnsi="Times New Roman" w:cs="Times New Roman"/>
          <w:bCs/>
          <w:sz w:val="24"/>
          <w:szCs w:val="24"/>
        </w:rPr>
        <w:t>selection</w:t>
      </w:r>
      <w:r w:rsidR="00A428AC">
        <w:rPr>
          <w:rFonts w:ascii="Times New Roman" w:eastAsia="Times New Roman" w:hAnsi="Times New Roman" w:cs="Times New Roman"/>
          <w:bCs/>
          <w:sz w:val="24"/>
          <w:szCs w:val="24"/>
        </w:rPr>
        <w:t xml:space="preserve"> of either Chemistry 301 or 337</w:t>
      </w:r>
      <w:r w:rsidR="009C5069" w:rsidRPr="00E95AEB">
        <w:rPr>
          <w:rFonts w:ascii="Times New Roman" w:eastAsia="Times New Roman" w:hAnsi="Times New Roman" w:cs="Times New Roman"/>
          <w:bCs/>
          <w:sz w:val="24"/>
          <w:szCs w:val="24"/>
        </w:rPr>
        <w:t xml:space="preserve"> for the advanced level coursework</w:t>
      </w:r>
      <w:r w:rsidRPr="00E95AEB">
        <w:rPr>
          <w:rFonts w:ascii="Times New Roman" w:eastAsia="Times New Roman" w:hAnsi="Times New Roman" w:cs="Times New Roman"/>
          <w:bCs/>
          <w:sz w:val="24"/>
          <w:szCs w:val="24"/>
        </w:rPr>
        <w:t xml:space="preserve">. Thus, assessment at the beginning of the minor is difficult because we do not know which students plan on pursuing the minor, and assessment near the end of the minor is difficult because our minors split into two groups. </w:t>
      </w:r>
    </w:p>
    <w:p w:rsidR="001310FB" w:rsidRPr="00E95AEB" w:rsidRDefault="001310FB" w:rsidP="00B471C6">
      <w:pPr>
        <w:shd w:val="clear" w:color="auto" w:fill="FFFFFF"/>
        <w:spacing w:after="0" w:line="240" w:lineRule="auto"/>
        <w:outlineLvl w:val="2"/>
        <w:rPr>
          <w:rFonts w:ascii="Times New Roman" w:eastAsia="Times New Roman" w:hAnsi="Times New Roman" w:cs="Times New Roman"/>
          <w:bCs/>
          <w:sz w:val="24"/>
          <w:szCs w:val="24"/>
        </w:rPr>
      </w:pPr>
    </w:p>
    <w:p w:rsidR="001310FB" w:rsidRPr="00E95AEB" w:rsidRDefault="001310FB" w:rsidP="00B471C6">
      <w:pPr>
        <w:shd w:val="clear" w:color="auto" w:fill="FFFFFF"/>
        <w:spacing w:after="0" w:line="240" w:lineRule="auto"/>
        <w:outlineLvl w:val="2"/>
        <w:rPr>
          <w:rFonts w:ascii="Times New Roman" w:eastAsia="Times New Roman" w:hAnsi="Times New Roman" w:cs="Times New Roman"/>
          <w:bCs/>
          <w:sz w:val="24"/>
          <w:szCs w:val="24"/>
        </w:rPr>
      </w:pPr>
      <w:r w:rsidRPr="00E95AEB">
        <w:rPr>
          <w:rFonts w:ascii="Times New Roman" w:eastAsia="Times New Roman" w:hAnsi="Times New Roman" w:cs="Times New Roman"/>
          <w:bCs/>
          <w:sz w:val="24"/>
          <w:szCs w:val="24"/>
        </w:rPr>
        <w:t xml:space="preserve">Chemistry 206, however, provides a rare opportunity for assessment. Recent data trends show that approximately 99% of students enrolled in the course are chemistry majors or minors. This is often the last course students take to complete the chemistry minor. As such, students entering the class have already declared their intentions to complete the minor and have completed the introductory coursework that </w:t>
      </w:r>
      <w:r w:rsidR="009E50C3" w:rsidRPr="00E95AEB">
        <w:rPr>
          <w:rFonts w:ascii="Times New Roman" w:eastAsia="Times New Roman" w:hAnsi="Times New Roman" w:cs="Times New Roman"/>
          <w:bCs/>
          <w:sz w:val="24"/>
          <w:szCs w:val="24"/>
        </w:rPr>
        <w:t>encompass</w:t>
      </w:r>
      <w:r w:rsidRPr="00E95AEB">
        <w:rPr>
          <w:rFonts w:ascii="Times New Roman" w:eastAsia="Times New Roman" w:hAnsi="Times New Roman" w:cs="Times New Roman"/>
          <w:bCs/>
          <w:sz w:val="24"/>
          <w:szCs w:val="24"/>
        </w:rPr>
        <w:t xml:space="preserve"> </w:t>
      </w:r>
      <w:r w:rsidR="00041449" w:rsidRPr="00E95AEB">
        <w:rPr>
          <w:rFonts w:ascii="Times New Roman" w:eastAsia="Times New Roman" w:hAnsi="Times New Roman" w:cs="Times New Roman"/>
          <w:bCs/>
          <w:sz w:val="24"/>
          <w:szCs w:val="24"/>
        </w:rPr>
        <w:t>L</w:t>
      </w:r>
      <w:r w:rsidRPr="00E95AEB">
        <w:rPr>
          <w:rFonts w:ascii="Times New Roman" w:eastAsia="Times New Roman" w:hAnsi="Times New Roman" w:cs="Times New Roman"/>
          <w:bCs/>
          <w:sz w:val="24"/>
          <w:szCs w:val="24"/>
        </w:rPr>
        <w:t xml:space="preserve">earning </w:t>
      </w:r>
      <w:r w:rsidR="00041449" w:rsidRPr="00E95AEB">
        <w:rPr>
          <w:rFonts w:ascii="Times New Roman" w:eastAsia="Times New Roman" w:hAnsi="Times New Roman" w:cs="Times New Roman"/>
          <w:bCs/>
          <w:sz w:val="24"/>
          <w:szCs w:val="24"/>
        </w:rPr>
        <w:t>G</w:t>
      </w:r>
      <w:r w:rsidRPr="00E95AEB">
        <w:rPr>
          <w:rFonts w:ascii="Times New Roman" w:eastAsia="Times New Roman" w:hAnsi="Times New Roman" w:cs="Times New Roman"/>
          <w:bCs/>
          <w:sz w:val="24"/>
          <w:szCs w:val="24"/>
        </w:rPr>
        <w:t xml:space="preserve">oals 1 and 2. Furthermore, the expectations from </w:t>
      </w:r>
      <w:r w:rsidR="00041449" w:rsidRPr="00E95AEB">
        <w:rPr>
          <w:rFonts w:ascii="Times New Roman" w:eastAsia="Times New Roman" w:hAnsi="Times New Roman" w:cs="Times New Roman"/>
          <w:bCs/>
          <w:sz w:val="24"/>
          <w:szCs w:val="24"/>
        </w:rPr>
        <w:t>L</w:t>
      </w:r>
      <w:r w:rsidRPr="00E95AEB">
        <w:rPr>
          <w:rFonts w:ascii="Times New Roman" w:eastAsia="Times New Roman" w:hAnsi="Times New Roman" w:cs="Times New Roman"/>
          <w:bCs/>
          <w:sz w:val="24"/>
          <w:szCs w:val="24"/>
        </w:rPr>
        <w:t xml:space="preserve">earning </w:t>
      </w:r>
      <w:r w:rsidR="00041449" w:rsidRPr="00E95AEB">
        <w:rPr>
          <w:rFonts w:ascii="Times New Roman" w:eastAsia="Times New Roman" w:hAnsi="Times New Roman" w:cs="Times New Roman"/>
          <w:bCs/>
          <w:sz w:val="24"/>
          <w:szCs w:val="24"/>
        </w:rPr>
        <w:t>G</w:t>
      </w:r>
      <w:r w:rsidRPr="00E95AEB">
        <w:rPr>
          <w:rFonts w:ascii="Times New Roman" w:eastAsia="Times New Roman" w:hAnsi="Times New Roman" w:cs="Times New Roman"/>
          <w:bCs/>
          <w:sz w:val="24"/>
          <w:szCs w:val="24"/>
        </w:rPr>
        <w:t>oals 1 and 2 a</w:t>
      </w:r>
      <w:r w:rsidR="00F77BAC" w:rsidRPr="00E95AEB">
        <w:rPr>
          <w:rFonts w:ascii="Times New Roman" w:eastAsia="Times New Roman" w:hAnsi="Times New Roman" w:cs="Times New Roman"/>
          <w:bCs/>
          <w:sz w:val="24"/>
          <w:szCs w:val="24"/>
        </w:rPr>
        <w:t>re the foundation material for C</w:t>
      </w:r>
      <w:r w:rsidRPr="00E95AEB">
        <w:rPr>
          <w:rFonts w:ascii="Times New Roman" w:eastAsia="Times New Roman" w:hAnsi="Times New Roman" w:cs="Times New Roman"/>
          <w:bCs/>
          <w:sz w:val="24"/>
          <w:szCs w:val="24"/>
        </w:rPr>
        <w:t xml:space="preserve">hemistry 206.  </w:t>
      </w:r>
      <w:r w:rsidR="00F77BAC" w:rsidRPr="00E95AEB">
        <w:rPr>
          <w:rFonts w:ascii="Times New Roman" w:eastAsia="Times New Roman" w:hAnsi="Times New Roman" w:cs="Times New Roman"/>
          <w:bCs/>
          <w:sz w:val="24"/>
          <w:szCs w:val="24"/>
        </w:rPr>
        <w:t>Additionally, since C</w:t>
      </w:r>
      <w:r w:rsidR="009E50C3" w:rsidRPr="00E95AEB">
        <w:rPr>
          <w:rFonts w:ascii="Times New Roman" w:eastAsia="Times New Roman" w:hAnsi="Times New Roman" w:cs="Times New Roman"/>
          <w:bCs/>
          <w:sz w:val="24"/>
          <w:szCs w:val="24"/>
        </w:rPr>
        <w:t>hemistry 206 is a laboratory</w:t>
      </w:r>
      <w:r w:rsidR="00FB59B5" w:rsidRPr="00E95AEB">
        <w:rPr>
          <w:rFonts w:ascii="Times New Roman" w:eastAsia="Times New Roman" w:hAnsi="Times New Roman" w:cs="Times New Roman"/>
          <w:bCs/>
          <w:sz w:val="24"/>
          <w:szCs w:val="24"/>
        </w:rPr>
        <w:t>-</w:t>
      </w:r>
      <w:r w:rsidR="009E50C3" w:rsidRPr="00E95AEB">
        <w:rPr>
          <w:rFonts w:ascii="Times New Roman" w:eastAsia="Times New Roman" w:hAnsi="Times New Roman" w:cs="Times New Roman"/>
          <w:bCs/>
          <w:sz w:val="24"/>
          <w:szCs w:val="24"/>
        </w:rPr>
        <w:t xml:space="preserve">based course, </w:t>
      </w:r>
      <w:r w:rsidR="00041449" w:rsidRPr="00E95AEB">
        <w:rPr>
          <w:rFonts w:ascii="Times New Roman" w:eastAsia="Times New Roman" w:hAnsi="Times New Roman" w:cs="Times New Roman"/>
          <w:bCs/>
          <w:sz w:val="24"/>
          <w:szCs w:val="24"/>
        </w:rPr>
        <w:t>L</w:t>
      </w:r>
      <w:r w:rsidR="009E50C3" w:rsidRPr="00E95AEB">
        <w:rPr>
          <w:rFonts w:ascii="Times New Roman" w:eastAsia="Times New Roman" w:hAnsi="Times New Roman" w:cs="Times New Roman"/>
          <w:bCs/>
          <w:sz w:val="24"/>
          <w:szCs w:val="24"/>
        </w:rPr>
        <w:t xml:space="preserve">earning </w:t>
      </w:r>
      <w:r w:rsidR="00041449" w:rsidRPr="00E95AEB">
        <w:rPr>
          <w:rFonts w:ascii="Times New Roman" w:eastAsia="Times New Roman" w:hAnsi="Times New Roman" w:cs="Times New Roman"/>
          <w:bCs/>
          <w:sz w:val="24"/>
          <w:szCs w:val="24"/>
        </w:rPr>
        <w:t>G</w:t>
      </w:r>
      <w:r w:rsidR="009E50C3" w:rsidRPr="00E95AEB">
        <w:rPr>
          <w:rFonts w:ascii="Times New Roman" w:eastAsia="Times New Roman" w:hAnsi="Times New Roman" w:cs="Times New Roman"/>
          <w:bCs/>
          <w:sz w:val="24"/>
          <w:szCs w:val="24"/>
        </w:rPr>
        <w:t xml:space="preserve">oals 3 and 4 are practiced and improved. </w:t>
      </w:r>
      <w:r w:rsidR="009E50C3" w:rsidRPr="00E95AEB">
        <w:rPr>
          <w:rFonts w:ascii="Times New Roman" w:eastAsia="Times New Roman" w:hAnsi="Times New Roman" w:cs="Times New Roman"/>
          <w:b/>
          <w:bCs/>
          <w:sz w:val="24"/>
          <w:szCs w:val="24"/>
        </w:rPr>
        <w:t>Thu</w:t>
      </w:r>
      <w:r w:rsidR="00F77BAC" w:rsidRPr="00E95AEB">
        <w:rPr>
          <w:rFonts w:ascii="Times New Roman" w:eastAsia="Times New Roman" w:hAnsi="Times New Roman" w:cs="Times New Roman"/>
          <w:b/>
          <w:bCs/>
          <w:sz w:val="24"/>
          <w:szCs w:val="24"/>
        </w:rPr>
        <w:t>s, C</w:t>
      </w:r>
      <w:r w:rsidR="009C5069" w:rsidRPr="00E95AEB">
        <w:rPr>
          <w:rFonts w:ascii="Times New Roman" w:eastAsia="Times New Roman" w:hAnsi="Times New Roman" w:cs="Times New Roman"/>
          <w:b/>
          <w:bCs/>
          <w:sz w:val="24"/>
          <w:szCs w:val="24"/>
        </w:rPr>
        <w:t xml:space="preserve">hemistry 206 will serve as the </w:t>
      </w:r>
      <w:r w:rsidR="009E50C3" w:rsidRPr="00E95AEB">
        <w:rPr>
          <w:rFonts w:ascii="Times New Roman" w:eastAsia="Times New Roman" w:hAnsi="Times New Roman" w:cs="Times New Roman"/>
          <w:b/>
          <w:bCs/>
          <w:sz w:val="24"/>
          <w:szCs w:val="24"/>
        </w:rPr>
        <w:t xml:space="preserve">assessment point for </w:t>
      </w:r>
      <w:r w:rsidR="00041449" w:rsidRPr="00E95AEB">
        <w:rPr>
          <w:rFonts w:ascii="Times New Roman" w:eastAsia="Times New Roman" w:hAnsi="Times New Roman" w:cs="Times New Roman"/>
          <w:b/>
          <w:bCs/>
          <w:sz w:val="24"/>
          <w:szCs w:val="24"/>
        </w:rPr>
        <w:t>L</w:t>
      </w:r>
      <w:r w:rsidR="009C5069" w:rsidRPr="00E95AEB">
        <w:rPr>
          <w:rFonts w:ascii="Times New Roman" w:eastAsia="Times New Roman" w:hAnsi="Times New Roman" w:cs="Times New Roman"/>
          <w:b/>
          <w:bCs/>
          <w:sz w:val="24"/>
          <w:szCs w:val="24"/>
        </w:rPr>
        <w:t xml:space="preserve">earning </w:t>
      </w:r>
      <w:r w:rsidR="00041449" w:rsidRPr="00E95AEB">
        <w:rPr>
          <w:rFonts w:ascii="Times New Roman" w:eastAsia="Times New Roman" w:hAnsi="Times New Roman" w:cs="Times New Roman"/>
          <w:b/>
          <w:bCs/>
          <w:sz w:val="24"/>
          <w:szCs w:val="24"/>
        </w:rPr>
        <w:t>G</w:t>
      </w:r>
      <w:r w:rsidR="009C5069" w:rsidRPr="00E95AEB">
        <w:rPr>
          <w:rFonts w:ascii="Times New Roman" w:eastAsia="Times New Roman" w:hAnsi="Times New Roman" w:cs="Times New Roman"/>
          <w:b/>
          <w:bCs/>
          <w:sz w:val="24"/>
          <w:szCs w:val="24"/>
        </w:rPr>
        <w:t>oals 1-4 in our departmental minor</w:t>
      </w:r>
      <w:r w:rsidR="009E50C3" w:rsidRPr="00E95AEB">
        <w:rPr>
          <w:rFonts w:ascii="Times New Roman" w:eastAsia="Times New Roman" w:hAnsi="Times New Roman" w:cs="Times New Roman"/>
          <w:b/>
          <w:bCs/>
          <w:sz w:val="24"/>
          <w:szCs w:val="24"/>
        </w:rPr>
        <w:t>.</w:t>
      </w:r>
      <w:r w:rsidR="00E130B1" w:rsidRPr="00E95AEB">
        <w:rPr>
          <w:rFonts w:ascii="Times New Roman" w:eastAsia="Times New Roman" w:hAnsi="Times New Roman" w:cs="Times New Roman"/>
          <w:b/>
          <w:bCs/>
          <w:sz w:val="24"/>
          <w:szCs w:val="24"/>
        </w:rPr>
        <w:t xml:space="preserve"> </w:t>
      </w:r>
      <w:r w:rsidR="009C5069" w:rsidRPr="00E95AEB">
        <w:rPr>
          <w:rFonts w:ascii="Times New Roman" w:eastAsia="Times New Roman" w:hAnsi="Times New Roman" w:cs="Times New Roman"/>
          <w:bCs/>
          <w:sz w:val="24"/>
          <w:szCs w:val="24"/>
        </w:rPr>
        <w:t>This portion of our</w:t>
      </w:r>
      <w:r w:rsidR="00E130B1" w:rsidRPr="00E95AEB">
        <w:rPr>
          <w:rFonts w:ascii="Times New Roman" w:eastAsia="Times New Roman" w:hAnsi="Times New Roman" w:cs="Times New Roman"/>
          <w:bCs/>
          <w:sz w:val="24"/>
          <w:szCs w:val="24"/>
        </w:rPr>
        <w:t xml:space="preserve"> assessment plan includes 4 points of assessment: the </w:t>
      </w:r>
      <w:r w:rsidR="00A301FF" w:rsidRPr="00E95AEB">
        <w:rPr>
          <w:rFonts w:ascii="Times New Roman" w:eastAsia="Times New Roman" w:hAnsi="Times New Roman" w:cs="Times New Roman"/>
          <w:bCs/>
          <w:sz w:val="24"/>
          <w:szCs w:val="24"/>
        </w:rPr>
        <w:t>final</w:t>
      </w:r>
      <w:r w:rsidR="00E130B1" w:rsidRPr="00E95AEB">
        <w:rPr>
          <w:rFonts w:ascii="Times New Roman" w:eastAsia="Times New Roman" w:hAnsi="Times New Roman" w:cs="Times New Roman"/>
          <w:bCs/>
          <w:sz w:val="24"/>
          <w:szCs w:val="24"/>
        </w:rPr>
        <w:t xml:space="preserve"> exam, select laboratory experiences, select laboratory notebook pages and technical reports, and the course final posters.</w:t>
      </w:r>
    </w:p>
    <w:p w:rsidR="001310FB" w:rsidRPr="00E95AEB" w:rsidRDefault="001310FB" w:rsidP="00B471C6">
      <w:pPr>
        <w:shd w:val="clear" w:color="auto" w:fill="FFFFFF"/>
        <w:spacing w:after="0" w:line="240" w:lineRule="auto"/>
        <w:outlineLvl w:val="2"/>
        <w:rPr>
          <w:rFonts w:ascii="Times New Roman" w:eastAsia="Times New Roman" w:hAnsi="Times New Roman" w:cs="Times New Roman"/>
          <w:bCs/>
          <w:sz w:val="24"/>
          <w:szCs w:val="24"/>
        </w:rPr>
      </w:pPr>
    </w:p>
    <w:p w:rsidR="001310FB" w:rsidRPr="00E95AEB" w:rsidRDefault="009E50C3" w:rsidP="00B471C6">
      <w:pPr>
        <w:shd w:val="clear" w:color="auto" w:fill="FFFFFF"/>
        <w:spacing w:after="0" w:line="240" w:lineRule="auto"/>
        <w:outlineLvl w:val="2"/>
        <w:rPr>
          <w:rFonts w:ascii="Times New Roman" w:eastAsia="Times New Roman" w:hAnsi="Times New Roman" w:cs="Times New Roman"/>
          <w:bCs/>
          <w:sz w:val="24"/>
          <w:szCs w:val="24"/>
        </w:rPr>
      </w:pPr>
      <w:r w:rsidRPr="00E95AEB">
        <w:rPr>
          <w:rFonts w:ascii="Times New Roman" w:eastAsia="Times New Roman" w:hAnsi="Times New Roman" w:cs="Times New Roman"/>
          <w:bCs/>
          <w:i/>
          <w:sz w:val="24"/>
          <w:szCs w:val="24"/>
        </w:rPr>
        <w:t>Learning Goals 1 &amp; 2</w:t>
      </w:r>
      <w:r w:rsidR="00F77BAC" w:rsidRPr="00E95AEB">
        <w:rPr>
          <w:rFonts w:ascii="Times New Roman" w:eastAsia="Times New Roman" w:hAnsi="Times New Roman" w:cs="Times New Roman"/>
          <w:bCs/>
          <w:i/>
          <w:sz w:val="24"/>
          <w:szCs w:val="24"/>
        </w:rPr>
        <w:t>—Content knowledge from C</w:t>
      </w:r>
      <w:r w:rsidR="008E14C2" w:rsidRPr="00E95AEB">
        <w:rPr>
          <w:rFonts w:ascii="Times New Roman" w:eastAsia="Times New Roman" w:hAnsi="Times New Roman" w:cs="Times New Roman"/>
          <w:bCs/>
          <w:i/>
          <w:sz w:val="24"/>
          <w:szCs w:val="24"/>
        </w:rPr>
        <w:t>hemistry 121 &amp; 211</w:t>
      </w:r>
      <w:r w:rsidRPr="00E95AEB">
        <w:rPr>
          <w:rFonts w:ascii="Times New Roman" w:eastAsia="Times New Roman" w:hAnsi="Times New Roman" w:cs="Times New Roman"/>
          <w:bCs/>
          <w:sz w:val="24"/>
          <w:szCs w:val="24"/>
        </w:rPr>
        <w:t xml:space="preserve"> will be assessed through a multiple choice </w:t>
      </w:r>
      <w:r w:rsidR="00A301FF" w:rsidRPr="00E95AEB">
        <w:rPr>
          <w:rFonts w:ascii="Times New Roman" w:eastAsia="Times New Roman" w:hAnsi="Times New Roman" w:cs="Times New Roman"/>
          <w:bCs/>
          <w:sz w:val="24"/>
          <w:szCs w:val="24"/>
        </w:rPr>
        <w:t>final</w:t>
      </w:r>
      <w:r w:rsidRPr="00E95AEB">
        <w:rPr>
          <w:rFonts w:ascii="Times New Roman" w:eastAsia="Times New Roman" w:hAnsi="Times New Roman" w:cs="Times New Roman"/>
          <w:bCs/>
          <w:sz w:val="24"/>
          <w:szCs w:val="24"/>
        </w:rPr>
        <w:t xml:space="preserve"> exam.</w:t>
      </w:r>
      <w:r w:rsidR="008E14C2" w:rsidRPr="00E95AEB">
        <w:rPr>
          <w:rFonts w:ascii="Times New Roman" w:eastAsia="Times New Roman" w:hAnsi="Times New Roman" w:cs="Times New Roman"/>
          <w:bCs/>
          <w:sz w:val="24"/>
          <w:szCs w:val="24"/>
        </w:rPr>
        <w:t xml:space="preserve"> We can achie</w:t>
      </w:r>
      <w:r w:rsidR="00F77BAC" w:rsidRPr="00E95AEB">
        <w:rPr>
          <w:rFonts w:ascii="Times New Roman" w:eastAsia="Times New Roman" w:hAnsi="Times New Roman" w:cs="Times New Roman"/>
          <w:bCs/>
          <w:sz w:val="24"/>
          <w:szCs w:val="24"/>
        </w:rPr>
        <w:t>ve this in C</w:t>
      </w:r>
      <w:r w:rsidR="008E14C2" w:rsidRPr="00E95AEB">
        <w:rPr>
          <w:rFonts w:ascii="Times New Roman" w:eastAsia="Times New Roman" w:hAnsi="Times New Roman" w:cs="Times New Roman"/>
          <w:bCs/>
          <w:sz w:val="24"/>
          <w:szCs w:val="24"/>
        </w:rPr>
        <w:t>hemistry 20</w:t>
      </w:r>
      <w:r w:rsidR="00E130B1" w:rsidRPr="00E95AEB">
        <w:rPr>
          <w:rFonts w:ascii="Times New Roman" w:eastAsia="Times New Roman" w:hAnsi="Times New Roman" w:cs="Times New Roman"/>
          <w:bCs/>
          <w:sz w:val="24"/>
          <w:szCs w:val="24"/>
        </w:rPr>
        <w:t>6</w:t>
      </w:r>
      <w:r w:rsidR="00F77BAC" w:rsidRPr="00E95AEB">
        <w:rPr>
          <w:rFonts w:ascii="Times New Roman" w:eastAsia="Times New Roman" w:hAnsi="Times New Roman" w:cs="Times New Roman"/>
          <w:bCs/>
          <w:sz w:val="24"/>
          <w:szCs w:val="24"/>
        </w:rPr>
        <w:t xml:space="preserve"> given that C</w:t>
      </w:r>
      <w:r w:rsidR="008E14C2" w:rsidRPr="00E95AEB">
        <w:rPr>
          <w:rFonts w:ascii="Times New Roman" w:eastAsia="Times New Roman" w:hAnsi="Times New Roman" w:cs="Times New Roman"/>
          <w:bCs/>
          <w:sz w:val="24"/>
          <w:szCs w:val="24"/>
        </w:rPr>
        <w:t>hemistry 121 and 211 provide the foundation materials for this course</w:t>
      </w:r>
      <w:r w:rsidR="00A45E0F" w:rsidRPr="00E95AEB">
        <w:rPr>
          <w:rFonts w:ascii="Times New Roman" w:eastAsia="Times New Roman" w:hAnsi="Times New Roman" w:cs="Times New Roman"/>
          <w:bCs/>
          <w:sz w:val="24"/>
          <w:szCs w:val="24"/>
        </w:rPr>
        <w:t xml:space="preserve">, and </w:t>
      </w:r>
      <w:r w:rsidR="00A301FF" w:rsidRPr="00E95AEB">
        <w:rPr>
          <w:rFonts w:ascii="Times New Roman" w:eastAsia="Times New Roman" w:hAnsi="Times New Roman" w:cs="Times New Roman"/>
          <w:bCs/>
          <w:sz w:val="24"/>
          <w:szCs w:val="24"/>
        </w:rPr>
        <w:t xml:space="preserve">the majority of </w:t>
      </w:r>
      <w:r w:rsidR="00A45E0F" w:rsidRPr="00E95AEB">
        <w:rPr>
          <w:rFonts w:ascii="Times New Roman" w:eastAsia="Times New Roman" w:hAnsi="Times New Roman" w:cs="Times New Roman"/>
          <w:bCs/>
          <w:sz w:val="24"/>
          <w:szCs w:val="24"/>
        </w:rPr>
        <w:t>students have completed t</w:t>
      </w:r>
      <w:r w:rsidR="00F77BAC" w:rsidRPr="00E95AEB">
        <w:rPr>
          <w:rFonts w:ascii="Times New Roman" w:eastAsia="Times New Roman" w:hAnsi="Times New Roman" w:cs="Times New Roman"/>
          <w:bCs/>
          <w:sz w:val="24"/>
          <w:szCs w:val="24"/>
        </w:rPr>
        <w:t>hese courses prior to starting C</w:t>
      </w:r>
      <w:r w:rsidR="00A45E0F" w:rsidRPr="00E95AEB">
        <w:rPr>
          <w:rFonts w:ascii="Times New Roman" w:eastAsia="Times New Roman" w:hAnsi="Times New Roman" w:cs="Times New Roman"/>
          <w:bCs/>
          <w:sz w:val="24"/>
          <w:szCs w:val="24"/>
        </w:rPr>
        <w:t>hemistry 206</w:t>
      </w:r>
      <w:r w:rsidR="008E14C2" w:rsidRPr="00E95AEB">
        <w:rPr>
          <w:rFonts w:ascii="Times New Roman" w:eastAsia="Times New Roman" w:hAnsi="Times New Roman" w:cs="Times New Roman"/>
          <w:bCs/>
          <w:sz w:val="24"/>
          <w:szCs w:val="24"/>
        </w:rPr>
        <w:t>.</w:t>
      </w:r>
      <w:r w:rsidRPr="00E95AEB">
        <w:rPr>
          <w:rFonts w:ascii="Times New Roman" w:eastAsia="Times New Roman" w:hAnsi="Times New Roman" w:cs="Times New Roman"/>
          <w:bCs/>
          <w:sz w:val="24"/>
          <w:szCs w:val="24"/>
        </w:rPr>
        <w:t xml:space="preserve"> </w:t>
      </w:r>
      <w:r w:rsidR="00A301FF" w:rsidRPr="00E95AEB">
        <w:rPr>
          <w:rFonts w:ascii="Times New Roman" w:eastAsia="Times New Roman" w:hAnsi="Times New Roman" w:cs="Times New Roman"/>
          <w:bCs/>
          <w:sz w:val="24"/>
          <w:szCs w:val="24"/>
        </w:rPr>
        <w:t>The final exam has been selected to ensure that students who are</w:t>
      </w:r>
      <w:r w:rsidR="00F77BAC" w:rsidRPr="00E95AEB">
        <w:rPr>
          <w:rFonts w:ascii="Times New Roman" w:eastAsia="Times New Roman" w:hAnsi="Times New Roman" w:cs="Times New Roman"/>
          <w:bCs/>
          <w:sz w:val="24"/>
          <w:szCs w:val="24"/>
        </w:rPr>
        <w:t xml:space="preserve"> concurrently enrolled in both Chemistry 211 and C</w:t>
      </w:r>
      <w:r w:rsidR="00A301FF" w:rsidRPr="00E95AEB">
        <w:rPr>
          <w:rFonts w:ascii="Times New Roman" w:eastAsia="Times New Roman" w:hAnsi="Times New Roman" w:cs="Times New Roman"/>
          <w:bCs/>
          <w:sz w:val="24"/>
          <w:szCs w:val="24"/>
        </w:rPr>
        <w:t xml:space="preserve">hemistry 206 are not penalized. </w:t>
      </w:r>
      <w:r w:rsidR="00A45E0F" w:rsidRPr="00E95AEB">
        <w:rPr>
          <w:rFonts w:ascii="Times New Roman" w:eastAsia="Times New Roman" w:hAnsi="Times New Roman" w:cs="Times New Roman"/>
          <w:bCs/>
          <w:sz w:val="24"/>
          <w:szCs w:val="24"/>
        </w:rPr>
        <w:t xml:space="preserve">This multiple-choice </w:t>
      </w:r>
      <w:r w:rsidR="00A301FF" w:rsidRPr="00E95AEB">
        <w:rPr>
          <w:rFonts w:ascii="Times New Roman" w:eastAsia="Times New Roman" w:hAnsi="Times New Roman" w:cs="Times New Roman"/>
          <w:bCs/>
          <w:sz w:val="24"/>
          <w:szCs w:val="24"/>
        </w:rPr>
        <w:t xml:space="preserve">exam </w:t>
      </w:r>
      <w:r w:rsidR="00A45E0F" w:rsidRPr="00E95AEB">
        <w:rPr>
          <w:rFonts w:ascii="Times New Roman" w:eastAsia="Times New Roman" w:hAnsi="Times New Roman" w:cs="Times New Roman"/>
          <w:bCs/>
          <w:sz w:val="24"/>
          <w:szCs w:val="24"/>
        </w:rPr>
        <w:t xml:space="preserve">will include questions that cover learning goals from 121 and 211, </w:t>
      </w:r>
      <w:r w:rsidR="00A45E0F" w:rsidRPr="00E95AEB">
        <w:rPr>
          <w:rFonts w:ascii="Times New Roman" w:eastAsia="Times New Roman" w:hAnsi="Times New Roman" w:cs="Times New Roman"/>
          <w:bCs/>
          <w:i/>
          <w:sz w:val="24"/>
          <w:szCs w:val="24"/>
        </w:rPr>
        <w:t xml:space="preserve">selected by and agreed upon </w:t>
      </w:r>
      <w:r w:rsidR="0006545C" w:rsidRPr="00E95AEB">
        <w:rPr>
          <w:rFonts w:ascii="Times New Roman" w:eastAsia="Times New Roman" w:hAnsi="Times New Roman" w:cs="Times New Roman"/>
          <w:bCs/>
          <w:i/>
          <w:sz w:val="24"/>
          <w:szCs w:val="24"/>
        </w:rPr>
        <w:t>b</w:t>
      </w:r>
      <w:r w:rsidR="00A45E0F" w:rsidRPr="00E95AEB">
        <w:rPr>
          <w:rFonts w:ascii="Times New Roman" w:eastAsia="Times New Roman" w:hAnsi="Times New Roman" w:cs="Times New Roman"/>
          <w:bCs/>
          <w:i/>
          <w:sz w:val="24"/>
          <w:szCs w:val="24"/>
        </w:rPr>
        <w:t>y the department as a whole</w:t>
      </w:r>
      <w:r w:rsidR="00A45E0F" w:rsidRPr="00E95AEB">
        <w:rPr>
          <w:rFonts w:ascii="Times New Roman" w:eastAsia="Times New Roman" w:hAnsi="Times New Roman" w:cs="Times New Roman"/>
          <w:bCs/>
          <w:sz w:val="24"/>
          <w:szCs w:val="24"/>
        </w:rPr>
        <w:t xml:space="preserve">. </w:t>
      </w:r>
      <w:r w:rsidRPr="00E95AEB">
        <w:rPr>
          <w:rFonts w:ascii="Times New Roman" w:eastAsia="Times New Roman" w:hAnsi="Times New Roman" w:cs="Times New Roman"/>
          <w:bCs/>
          <w:sz w:val="24"/>
          <w:szCs w:val="24"/>
        </w:rPr>
        <w:t xml:space="preserve">The scores from </w:t>
      </w:r>
      <w:r w:rsidR="00A301FF" w:rsidRPr="00E95AEB">
        <w:rPr>
          <w:rFonts w:ascii="Times New Roman" w:eastAsia="Times New Roman" w:hAnsi="Times New Roman" w:cs="Times New Roman"/>
          <w:bCs/>
          <w:sz w:val="24"/>
          <w:szCs w:val="24"/>
        </w:rPr>
        <w:t>this</w:t>
      </w:r>
      <w:r w:rsidR="00E130B1" w:rsidRPr="00E95AEB">
        <w:rPr>
          <w:rFonts w:ascii="Times New Roman" w:eastAsia="Times New Roman" w:hAnsi="Times New Roman" w:cs="Times New Roman"/>
          <w:bCs/>
          <w:sz w:val="24"/>
          <w:szCs w:val="24"/>
        </w:rPr>
        <w:t xml:space="preserve"> exam will be collected,</w:t>
      </w:r>
      <w:r w:rsidRPr="00E95AEB">
        <w:rPr>
          <w:rFonts w:ascii="Times New Roman" w:eastAsia="Times New Roman" w:hAnsi="Times New Roman" w:cs="Times New Roman"/>
          <w:bCs/>
          <w:sz w:val="24"/>
          <w:szCs w:val="24"/>
        </w:rPr>
        <w:t xml:space="preserve"> analyzed</w:t>
      </w:r>
      <w:r w:rsidR="00E130B1" w:rsidRPr="00E95AEB">
        <w:rPr>
          <w:rFonts w:ascii="Times New Roman" w:eastAsia="Times New Roman" w:hAnsi="Times New Roman" w:cs="Times New Roman"/>
          <w:bCs/>
          <w:sz w:val="24"/>
          <w:szCs w:val="24"/>
        </w:rPr>
        <w:t xml:space="preserve">, and tracked for assessment </w:t>
      </w:r>
      <w:r w:rsidR="00A301FF" w:rsidRPr="00E95AEB">
        <w:rPr>
          <w:rFonts w:ascii="Times New Roman" w:eastAsia="Times New Roman" w:hAnsi="Times New Roman" w:cs="Times New Roman"/>
          <w:bCs/>
          <w:sz w:val="24"/>
          <w:szCs w:val="24"/>
        </w:rPr>
        <w:t>of the minor students.</w:t>
      </w:r>
      <w:r w:rsidRPr="00E95AEB">
        <w:rPr>
          <w:rFonts w:ascii="Times New Roman" w:eastAsia="Times New Roman" w:hAnsi="Times New Roman" w:cs="Times New Roman"/>
          <w:bCs/>
          <w:sz w:val="24"/>
          <w:szCs w:val="24"/>
        </w:rPr>
        <w:t xml:space="preserve"> Much akin to </w:t>
      </w:r>
      <w:r w:rsidRPr="00E95AEB">
        <w:rPr>
          <w:rFonts w:ascii="Times New Roman" w:eastAsia="Times New Roman" w:hAnsi="Times New Roman" w:cs="Times New Roman"/>
          <w:bCs/>
          <w:sz w:val="24"/>
          <w:szCs w:val="24"/>
        </w:rPr>
        <w:lastRenderedPageBreak/>
        <w:t xml:space="preserve">our departmental major assessment, mastery of key concepts will be defined as students achieving a score of 85% or higher. Our goal is to have 75% or more of all minors achieve mastery in </w:t>
      </w:r>
      <w:r w:rsidRPr="00E95AEB">
        <w:rPr>
          <w:rFonts w:ascii="Times New Roman" w:eastAsia="Times New Roman" w:hAnsi="Times New Roman" w:cs="Times New Roman"/>
          <w:bCs/>
          <w:i/>
          <w:sz w:val="24"/>
          <w:szCs w:val="24"/>
        </w:rPr>
        <w:t>all</w:t>
      </w:r>
      <w:r w:rsidRPr="00E95AEB">
        <w:rPr>
          <w:rFonts w:ascii="Times New Roman" w:eastAsia="Times New Roman" w:hAnsi="Times New Roman" w:cs="Times New Roman"/>
          <w:bCs/>
          <w:sz w:val="24"/>
          <w:szCs w:val="24"/>
        </w:rPr>
        <w:t xml:space="preserve"> key areas. </w:t>
      </w:r>
    </w:p>
    <w:p w:rsidR="008E14C2" w:rsidRPr="00E95AEB" w:rsidRDefault="008E14C2" w:rsidP="00B471C6">
      <w:pPr>
        <w:shd w:val="clear" w:color="auto" w:fill="FFFFFF"/>
        <w:spacing w:after="0" w:line="240" w:lineRule="auto"/>
        <w:outlineLvl w:val="2"/>
        <w:rPr>
          <w:rFonts w:ascii="Times New Roman" w:eastAsia="Times New Roman" w:hAnsi="Times New Roman" w:cs="Times New Roman"/>
          <w:bCs/>
          <w:sz w:val="24"/>
          <w:szCs w:val="24"/>
        </w:rPr>
      </w:pPr>
    </w:p>
    <w:p w:rsidR="008E14C2" w:rsidRPr="00E95AEB" w:rsidRDefault="008E14C2" w:rsidP="00B471C6">
      <w:pPr>
        <w:shd w:val="clear" w:color="auto" w:fill="FFFFFF"/>
        <w:spacing w:after="0" w:line="240" w:lineRule="auto"/>
        <w:outlineLvl w:val="2"/>
        <w:rPr>
          <w:rFonts w:ascii="Times New Roman" w:eastAsia="Times New Roman" w:hAnsi="Times New Roman" w:cs="Times New Roman"/>
          <w:bCs/>
          <w:sz w:val="24"/>
          <w:szCs w:val="24"/>
        </w:rPr>
      </w:pPr>
      <w:r w:rsidRPr="00E95AEB">
        <w:rPr>
          <w:rFonts w:ascii="Times New Roman" w:eastAsia="Times New Roman" w:hAnsi="Times New Roman" w:cs="Times New Roman"/>
          <w:bCs/>
          <w:i/>
          <w:sz w:val="24"/>
          <w:szCs w:val="24"/>
        </w:rPr>
        <w:t>Learning Goal 3—Chemical Processes</w:t>
      </w:r>
      <w:r w:rsidRPr="00E95AEB">
        <w:rPr>
          <w:rFonts w:ascii="Times New Roman" w:eastAsia="Times New Roman" w:hAnsi="Times New Roman" w:cs="Times New Roman"/>
          <w:bCs/>
          <w:sz w:val="24"/>
          <w:szCs w:val="24"/>
        </w:rPr>
        <w:t xml:space="preserve"> will be assessed throughout the semester through laboratory experiences and projects. Students will be graded on their ability to follow standard operating procedures, their ability to collect and analyze data, and their ability to make conclusions based on the resul</w:t>
      </w:r>
      <w:r w:rsidR="00182482">
        <w:rPr>
          <w:rFonts w:ascii="Times New Roman" w:eastAsia="Times New Roman" w:hAnsi="Times New Roman" w:cs="Times New Roman"/>
          <w:bCs/>
          <w:sz w:val="24"/>
          <w:szCs w:val="24"/>
        </w:rPr>
        <w:t>ts of their measurements. Scores</w:t>
      </w:r>
      <w:r w:rsidRPr="00E95AEB">
        <w:rPr>
          <w:rFonts w:ascii="Times New Roman" w:eastAsia="Times New Roman" w:hAnsi="Times New Roman" w:cs="Times New Roman"/>
          <w:bCs/>
          <w:sz w:val="24"/>
          <w:szCs w:val="24"/>
        </w:rPr>
        <w:t xml:space="preserve"> from key experiments performed every semester will be collected and track</w:t>
      </w:r>
      <w:r w:rsidR="00FB59B5" w:rsidRPr="00E95AEB">
        <w:rPr>
          <w:rFonts w:ascii="Times New Roman" w:eastAsia="Times New Roman" w:hAnsi="Times New Roman" w:cs="Times New Roman"/>
          <w:bCs/>
          <w:sz w:val="24"/>
          <w:szCs w:val="24"/>
        </w:rPr>
        <w:t>ed</w:t>
      </w:r>
      <w:r w:rsidRPr="00E95AEB">
        <w:rPr>
          <w:rFonts w:ascii="Times New Roman" w:eastAsia="Times New Roman" w:hAnsi="Times New Roman" w:cs="Times New Roman"/>
          <w:bCs/>
          <w:sz w:val="24"/>
          <w:szCs w:val="24"/>
        </w:rPr>
        <w:t xml:space="preserve"> for comparison. As above, mastery in these areas will be defined as students achieving a score of 85% or higher, and our goal is for all minors to achieve this score on these experiments. </w:t>
      </w:r>
    </w:p>
    <w:p w:rsidR="009E50C3" w:rsidRPr="00E95AEB" w:rsidRDefault="009E50C3" w:rsidP="00B471C6">
      <w:pPr>
        <w:shd w:val="clear" w:color="auto" w:fill="FFFFFF"/>
        <w:spacing w:after="0" w:line="240" w:lineRule="auto"/>
        <w:outlineLvl w:val="2"/>
        <w:rPr>
          <w:rFonts w:ascii="Times New Roman" w:eastAsia="Times New Roman" w:hAnsi="Times New Roman" w:cs="Times New Roman"/>
          <w:bCs/>
          <w:sz w:val="24"/>
          <w:szCs w:val="24"/>
        </w:rPr>
      </w:pPr>
    </w:p>
    <w:p w:rsidR="00E130B1" w:rsidRPr="00E95AEB" w:rsidRDefault="00041449" w:rsidP="008E14C2">
      <w:pPr>
        <w:shd w:val="clear" w:color="auto" w:fill="FFFFFF"/>
        <w:spacing w:after="0" w:line="240" w:lineRule="auto"/>
        <w:jc w:val="both"/>
        <w:outlineLvl w:val="2"/>
        <w:rPr>
          <w:rFonts w:ascii="Times New Roman" w:eastAsia="Times New Roman" w:hAnsi="Times New Roman" w:cs="Times New Roman"/>
          <w:bCs/>
          <w:sz w:val="24"/>
          <w:szCs w:val="24"/>
        </w:rPr>
      </w:pPr>
      <w:r w:rsidRPr="00E95AEB">
        <w:rPr>
          <w:rFonts w:ascii="Times New Roman" w:eastAsia="Times New Roman" w:hAnsi="Times New Roman" w:cs="Times New Roman"/>
          <w:bCs/>
          <w:i/>
          <w:sz w:val="24"/>
          <w:szCs w:val="24"/>
        </w:rPr>
        <w:t>Learning Goal 4—Commu</w:t>
      </w:r>
      <w:r w:rsidR="008E14C2" w:rsidRPr="00E95AEB">
        <w:rPr>
          <w:rFonts w:ascii="Times New Roman" w:eastAsia="Times New Roman" w:hAnsi="Times New Roman" w:cs="Times New Roman"/>
          <w:bCs/>
          <w:i/>
          <w:sz w:val="24"/>
          <w:szCs w:val="24"/>
        </w:rPr>
        <w:t>nication Skills</w:t>
      </w:r>
      <w:r w:rsidR="008E14C2" w:rsidRPr="00E95AEB">
        <w:rPr>
          <w:rFonts w:ascii="Times New Roman" w:eastAsia="Times New Roman" w:hAnsi="Times New Roman" w:cs="Times New Roman"/>
          <w:bCs/>
          <w:sz w:val="24"/>
          <w:szCs w:val="24"/>
        </w:rPr>
        <w:t xml:space="preserve"> will also be assessed throughout the semester. Laboratory notebooks are graded for every laboratory experience in the class. Additionally, several of the laboratory experiences require the preparation of technical reports. </w:t>
      </w:r>
      <w:r w:rsidR="00E130B1" w:rsidRPr="00E95AEB">
        <w:rPr>
          <w:rFonts w:ascii="Times New Roman" w:eastAsia="Times New Roman" w:hAnsi="Times New Roman" w:cs="Times New Roman"/>
          <w:bCs/>
          <w:sz w:val="24"/>
          <w:szCs w:val="24"/>
        </w:rPr>
        <w:t>In addition to notebook keeping an</w:t>
      </w:r>
      <w:r w:rsidR="00F77BAC" w:rsidRPr="00E95AEB">
        <w:rPr>
          <w:rFonts w:ascii="Times New Roman" w:eastAsia="Times New Roman" w:hAnsi="Times New Roman" w:cs="Times New Roman"/>
          <w:bCs/>
          <w:sz w:val="24"/>
          <w:szCs w:val="24"/>
        </w:rPr>
        <w:t>d technical report authorship, C</w:t>
      </w:r>
      <w:r w:rsidR="00E130B1" w:rsidRPr="00E95AEB">
        <w:rPr>
          <w:rFonts w:ascii="Times New Roman" w:eastAsia="Times New Roman" w:hAnsi="Times New Roman" w:cs="Times New Roman"/>
          <w:bCs/>
          <w:sz w:val="24"/>
          <w:szCs w:val="24"/>
        </w:rPr>
        <w:t>hemistry 206 concludes in a class poster session that provides the students with an opportunity to prepare and present their results.</w:t>
      </w:r>
      <w:r w:rsidR="008E14C2" w:rsidRPr="00E95AEB">
        <w:rPr>
          <w:rFonts w:ascii="Times New Roman" w:eastAsia="Times New Roman" w:hAnsi="Times New Roman" w:cs="Times New Roman"/>
          <w:bCs/>
          <w:sz w:val="24"/>
          <w:szCs w:val="24"/>
        </w:rPr>
        <w:t xml:space="preserve"> </w:t>
      </w:r>
    </w:p>
    <w:p w:rsidR="00E130B1" w:rsidRPr="00E95AEB" w:rsidRDefault="00E130B1" w:rsidP="008E14C2">
      <w:pPr>
        <w:shd w:val="clear" w:color="auto" w:fill="FFFFFF"/>
        <w:spacing w:after="0" w:line="240" w:lineRule="auto"/>
        <w:jc w:val="both"/>
        <w:outlineLvl w:val="2"/>
        <w:rPr>
          <w:rFonts w:ascii="Times New Roman" w:eastAsia="Times New Roman" w:hAnsi="Times New Roman" w:cs="Times New Roman"/>
          <w:bCs/>
          <w:sz w:val="24"/>
          <w:szCs w:val="24"/>
        </w:rPr>
      </w:pPr>
    </w:p>
    <w:p w:rsidR="008E14C2" w:rsidRPr="00E95AEB" w:rsidRDefault="00E130B1" w:rsidP="008E14C2">
      <w:pPr>
        <w:shd w:val="clear" w:color="auto" w:fill="FFFFFF"/>
        <w:spacing w:after="0" w:line="240" w:lineRule="auto"/>
        <w:jc w:val="both"/>
        <w:outlineLvl w:val="2"/>
        <w:rPr>
          <w:rFonts w:ascii="Times New Roman" w:eastAsia="Times New Roman" w:hAnsi="Times New Roman" w:cs="Times New Roman"/>
          <w:bCs/>
          <w:sz w:val="24"/>
          <w:szCs w:val="24"/>
        </w:rPr>
      </w:pPr>
      <w:r w:rsidRPr="00E95AEB">
        <w:rPr>
          <w:rFonts w:ascii="Times New Roman" w:eastAsia="Times New Roman" w:hAnsi="Times New Roman" w:cs="Times New Roman"/>
          <w:bCs/>
          <w:sz w:val="24"/>
          <w:szCs w:val="24"/>
        </w:rPr>
        <w:t xml:space="preserve">As proposed for the assessment of </w:t>
      </w:r>
      <w:r w:rsidR="00041449" w:rsidRPr="00E95AEB">
        <w:rPr>
          <w:rFonts w:ascii="Times New Roman" w:eastAsia="Times New Roman" w:hAnsi="Times New Roman" w:cs="Times New Roman"/>
          <w:bCs/>
          <w:i/>
          <w:sz w:val="24"/>
          <w:szCs w:val="24"/>
        </w:rPr>
        <w:t>L</w:t>
      </w:r>
      <w:r w:rsidRPr="00E95AEB">
        <w:rPr>
          <w:rFonts w:ascii="Times New Roman" w:eastAsia="Times New Roman" w:hAnsi="Times New Roman" w:cs="Times New Roman"/>
          <w:bCs/>
          <w:i/>
          <w:sz w:val="24"/>
          <w:szCs w:val="24"/>
        </w:rPr>
        <w:t xml:space="preserve">earning </w:t>
      </w:r>
      <w:r w:rsidR="00041449" w:rsidRPr="00E95AEB">
        <w:rPr>
          <w:rFonts w:ascii="Times New Roman" w:eastAsia="Times New Roman" w:hAnsi="Times New Roman" w:cs="Times New Roman"/>
          <w:bCs/>
          <w:i/>
          <w:sz w:val="24"/>
          <w:szCs w:val="24"/>
        </w:rPr>
        <w:t>G</w:t>
      </w:r>
      <w:r w:rsidRPr="00E95AEB">
        <w:rPr>
          <w:rFonts w:ascii="Times New Roman" w:eastAsia="Times New Roman" w:hAnsi="Times New Roman" w:cs="Times New Roman"/>
          <w:bCs/>
          <w:i/>
          <w:sz w:val="24"/>
          <w:szCs w:val="24"/>
        </w:rPr>
        <w:t>oal 3</w:t>
      </w:r>
      <w:r w:rsidRPr="00E95AEB">
        <w:rPr>
          <w:rFonts w:ascii="Times New Roman" w:eastAsia="Times New Roman" w:hAnsi="Times New Roman" w:cs="Times New Roman"/>
          <w:bCs/>
          <w:sz w:val="24"/>
          <w:szCs w:val="24"/>
        </w:rPr>
        <w:t xml:space="preserve">, grades for notebook and technical reports from key experiments will be collected and tracked from semester to semester for assessment purposes. </w:t>
      </w:r>
      <w:r w:rsidR="008E14C2" w:rsidRPr="00E95AEB">
        <w:rPr>
          <w:rFonts w:ascii="Times New Roman" w:eastAsia="Times New Roman" w:hAnsi="Times New Roman" w:cs="Times New Roman"/>
          <w:bCs/>
          <w:sz w:val="24"/>
          <w:szCs w:val="24"/>
        </w:rPr>
        <w:t xml:space="preserve">Given that notebook keeping and technical writing skills are taught in every laboratory class, our definition of mastery will be achieving a score 90% or higher. As with </w:t>
      </w:r>
      <w:r w:rsidR="00041449" w:rsidRPr="00E95AEB">
        <w:rPr>
          <w:rFonts w:ascii="Times New Roman" w:eastAsia="Times New Roman" w:hAnsi="Times New Roman" w:cs="Times New Roman"/>
          <w:bCs/>
          <w:i/>
          <w:sz w:val="24"/>
          <w:szCs w:val="24"/>
        </w:rPr>
        <w:t>L</w:t>
      </w:r>
      <w:r w:rsidR="008E14C2" w:rsidRPr="00E95AEB">
        <w:rPr>
          <w:rFonts w:ascii="Times New Roman" w:eastAsia="Times New Roman" w:hAnsi="Times New Roman" w:cs="Times New Roman"/>
          <w:bCs/>
          <w:i/>
          <w:sz w:val="24"/>
          <w:szCs w:val="24"/>
        </w:rPr>
        <w:t xml:space="preserve">earning </w:t>
      </w:r>
      <w:r w:rsidR="00041449" w:rsidRPr="00E95AEB">
        <w:rPr>
          <w:rFonts w:ascii="Times New Roman" w:eastAsia="Times New Roman" w:hAnsi="Times New Roman" w:cs="Times New Roman"/>
          <w:bCs/>
          <w:i/>
          <w:sz w:val="24"/>
          <w:szCs w:val="24"/>
        </w:rPr>
        <w:t>G</w:t>
      </w:r>
      <w:r w:rsidR="008E14C2" w:rsidRPr="00E95AEB">
        <w:rPr>
          <w:rFonts w:ascii="Times New Roman" w:eastAsia="Times New Roman" w:hAnsi="Times New Roman" w:cs="Times New Roman"/>
          <w:bCs/>
          <w:i/>
          <w:sz w:val="24"/>
          <w:szCs w:val="24"/>
        </w:rPr>
        <w:t>oal 3</w:t>
      </w:r>
      <w:r w:rsidR="008E14C2" w:rsidRPr="00E95AEB">
        <w:rPr>
          <w:rFonts w:ascii="Times New Roman" w:eastAsia="Times New Roman" w:hAnsi="Times New Roman" w:cs="Times New Roman"/>
          <w:bCs/>
          <w:sz w:val="24"/>
          <w:szCs w:val="24"/>
        </w:rPr>
        <w:t xml:space="preserve">, our goal is for </w:t>
      </w:r>
      <w:r w:rsidR="008E14C2" w:rsidRPr="00E95AEB">
        <w:rPr>
          <w:rFonts w:ascii="Times New Roman" w:eastAsia="Times New Roman" w:hAnsi="Times New Roman" w:cs="Times New Roman"/>
          <w:bCs/>
          <w:i/>
          <w:sz w:val="24"/>
          <w:szCs w:val="24"/>
        </w:rPr>
        <w:t>all</w:t>
      </w:r>
      <w:r w:rsidR="008E14C2" w:rsidRPr="00E95AEB">
        <w:rPr>
          <w:rFonts w:ascii="Times New Roman" w:eastAsia="Times New Roman" w:hAnsi="Times New Roman" w:cs="Times New Roman"/>
          <w:bCs/>
          <w:sz w:val="24"/>
          <w:szCs w:val="24"/>
        </w:rPr>
        <w:t xml:space="preserve"> minors to achieve mastery in this learning goal.   </w:t>
      </w:r>
    </w:p>
    <w:p w:rsidR="00E130B1" w:rsidRPr="00E95AEB" w:rsidRDefault="00E130B1" w:rsidP="008E14C2">
      <w:pPr>
        <w:shd w:val="clear" w:color="auto" w:fill="FFFFFF"/>
        <w:spacing w:after="0" w:line="240" w:lineRule="auto"/>
        <w:jc w:val="both"/>
        <w:outlineLvl w:val="2"/>
        <w:rPr>
          <w:rFonts w:ascii="Times New Roman" w:eastAsia="Times New Roman" w:hAnsi="Times New Roman" w:cs="Times New Roman"/>
          <w:bCs/>
          <w:sz w:val="24"/>
          <w:szCs w:val="24"/>
        </w:rPr>
      </w:pPr>
    </w:p>
    <w:p w:rsidR="00E130B1" w:rsidRPr="00E95AEB" w:rsidRDefault="00E130B1" w:rsidP="008E14C2">
      <w:pPr>
        <w:shd w:val="clear" w:color="auto" w:fill="FFFFFF"/>
        <w:spacing w:after="0" w:line="240" w:lineRule="auto"/>
        <w:jc w:val="both"/>
        <w:outlineLvl w:val="2"/>
        <w:rPr>
          <w:rFonts w:ascii="Times New Roman" w:eastAsia="Times New Roman" w:hAnsi="Times New Roman" w:cs="Times New Roman"/>
          <w:bCs/>
          <w:sz w:val="24"/>
          <w:szCs w:val="24"/>
        </w:rPr>
      </w:pPr>
      <w:r w:rsidRPr="00E95AEB">
        <w:rPr>
          <w:rFonts w:ascii="Times New Roman" w:eastAsia="Times New Roman" w:hAnsi="Times New Roman" w:cs="Times New Roman"/>
          <w:bCs/>
          <w:sz w:val="24"/>
          <w:szCs w:val="24"/>
        </w:rPr>
        <w:t xml:space="preserve">The poster session will also provide an opportunity for assessment of communication skills. Historically, the posters have been presented to the entire chemistry department, during an event open to the entire college community. It has been the norm that multiple chemistry professors, and occasionally professors from other disciplines, have reviewed these posters. Under this model, we as a department are provided the opportunity to critique the communication abilities of our minors. Poster scores and reviews will be collected and tracked as a final assessment tool. </w:t>
      </w:r>
    </w:p>
    <w:p w:rsidR="009C5069" w:rsidRPr="00E95AEB" w:rsidRDefault="009C5069" w:rsidP="008E14C2">
      <w:pPr>
        <w:shd w:val="clear" w:color="auto" w:fill="FFFFFF"/>
        <w:spacing w:after="0" w:line="240" w:lineRule="auto"/>
        <w:jc w:val="both"/>
        <w:outlineLvl w:val="2"/>
        <w:rPr>
          <w:rFonts w:ascii="Times New Roman" w:eastAsia="Times New Roman" w:hAnsi="Times New Roman" w:cs="Times New Roman"/>
          <w:bCs/>
          <w:sz w:val="24"/>
          <w:szCs w:val="24"/>
        </w:rPr>
      </w:pPr>
    </w:p>
    <w:p w:rsidR="006E7F85" w:rsidRPr="00E95AEB" w:rsidRDefault="009C5069" w:rsidP="006E7F85">
      <w:pPr>
        <w:spacing w:after="120" w:line="240" w:lineRule="auto"/>
        <w:rPr>
          <w:rFonts w:ascii="Times New Roman" w:eastAsia="Times New Roman" w:hAnsi="Times New Roman" w:cs="Times New Roman"/>
          <w:bCs/>
          <w:sz w:val="24"/>
          <w:szCs w:val="24"/>
        </w:rPr>
      </w:pPr>
      <w:r w:rsidRPr="00E95AEB">
        <w:rPr>
          <w:rFonts w:ascii="Times New Roman" w:eastAsia="Times New Roman" w:hAnsi="Times New Roman" w:cs="Times New Roman"/>
          <w:b/>
          <w:bCs/>
          <w:sz w:val="24"/>
          <w:szCs w:val="24"/>
        </w:rPr>
        <w:t xml:space="preserve">Learning </w:t>
      </w:r>
      <w:r w:rsidR="00041449" w:rsidRPr="00E95AEB">
        <w:rPr>
          <w:rFonts w:ascii="Times New Roman" w:eastAsia="Times New Roman" w:hAnsi="Times New Roman" w:cs="Times New Roman"/>
          <w:b/>
          <w:bCs/>
          <w:sz w:val="24"/>
          <w:szCs w:val="24"/>
        </w:rPr>
        <w:t>G</w:t>
      </w:r>
      <w:r w:rsidRPr="00E95AEB">
        <w:rPr>
          <w:rFonts w:ascii="Times New Roman" w:eastAsia="Times New Roman" w:hAnsi="Times New Roman" w:cs="Times New Roman"/>
          <w:b/>
          <w:bCs/>
          <w:sz w:val="24"/>
          <w:szCs w:val="24"/>
        </w:rPr>
        <w:t xml:space="preserve">oal 5, as well as the overall structure of our minor, will be assessed through alumni </w:t>
      </w:r>
      <w:r w:rsidR="00E95AEB">
        <w:rPr>
          <w:rFonts w:ascii="Times New Roman" w:eastAsia="Times New Roman" w:hAnsi="Times New Roman" w:cs="Times New Roman"/>
          <w:b/>
          <w:bCs/>
          <w:sz w:val="24"/>
          <w:szCs w:val="24"/>
        </w:rPr>
        <w:t>assessment</w:t>
      </w:r>
      <w:r w:rsidRPr="00E95AEB">
        <w:rPr>
          <w:rFonts w:ascii="Times New Roman" w:eastAsia="Times New Roman" w:hAnsi="Times New Roman" w:cs="Times New Roman"/>
          <w:b/>
          <w:bCs/>
          <w:sz w:val="24"/>
          <w:szCs w:val="24"/>
        </w:rPr>
        <w:t xml:space="preserve">. </w:t>
      </w:r>
      <w:r w:rsidR="006E7F85" w:rsidRPr="00E95AEB">
        <w:rPr>
          <w:rFonts w:ascii="Times New Roman" w:eastAsia="Times New Roman" w:hAnsi="Times New Roman" w:cs="Times New Roman"/>
          <w:bCs/>
          <w:sz w:val="24"/>
          <w:szCs w:val="24"/>
        </w:rPr>
        <w:t xml:space="preserve">We will </w:t>
      </w:r>
      <w:r w:rsidR="00DF6C13" w:rsidRPr="00E95AEB">
        <w:rPr>
          <w:rFonts w:ascii="Times New Roman" w:eastAsia="Times New Roman" w:hAnsi="Times New Roman" w:cs="Times New Roman"/>
          <w:bCs/>
          <w:sz w:val="24"/>
          <w:szCs w:val="24"/>
        </w:rPr>
        <w:t>survey our</w:t>
      </w:r>
      <w:r w:rsidR="006E7F85" w:rsidRPr="00E95AEB">
        <w:rPr>
          <w:rFonts w:ascii="Times New Roman" w:eastAsia="Times New Roman" w:hAnsi="Times New Roman" w:cs="Times New Roman"/>
          <w:bCs/>
          <w:sz w:val="24"/>
          <w:szCs w:val="24"/>
        </w:rPr>
        <w:t xml:space="preserve"> alumni at graduation, at two years and five years after their graduation from Albion. We will question them about their success in graduate school, professional schools, or on the job as professional chemists or scientists. We ask them if they think </w:t>
      </w:r>
      <w:r w:rsidR="00E95AEB">
        <w:rPr>
          <w:rFonts w:ascii="Times New Roman" w:eastAsia="Times New Roman" w:hAnsi="Times New Roman" w:cs="Times New Roman"/>
          <w:bCs/>
          <w:sz w:val="24"/>
          <w:szCs w:val="24"/>
        </w:rPr>
        <w:t>their minor course work gave</w:t>
      </w:r>
      <w:r w:rsidR="006E7F85" w:rsidRPr="00E95AEB">
        <w:rPr>
          <w:rFonts w:ascii="Times New Roman" w:eastAsia="Times New Roman" w:hAnsi="Times New Roman" w:cs="Times New Roman"/>
          <w:bCs/>
          <w:sz w:val="24"/>
          <w:szCs w:val="24"/>
        </w:rPr>
        <w:t xml:space="preserve"> the necessary knowledge </w:t>
      </w:r>
      <w:r w:rsidR="00E95AEB">
        <w:rPr>
          <w:rFonts w:ascii="Times New Roman" w:eastAsia="Times New Roman" w:hAnsi="Times New Roman" w:cs="Times New Roman"/>
          <w:bCs/>
          <w:sz w:val="24"/>
          <w:szCs w:val="24"/>
        </w:rPr>
        <w:t>base</w:t>
      </w:r>
      <w:r w:rsidR="006E7F85" w:rsidRPr="00E95AEB">
        <w:rPr>
          <w:rFonts w:ascii="Times New Roman" w:eastAsia="Times New Roman" w:hAnsi="Times New Roman" w:cs="Times New Roman"/>
          <w:bCs/>
          <w:sz w:val="24"/>
          <w:szCs w:val="24"/>
        </w:rPr>
        <w:t xml:space="preserve"> for their post graduate </w:t>
      </w:r>
      <w:r w:rsidR="00E95AEB">
        <w:rPr>
          <w:rFonts w:ascii="Times New Roman" w:eastAsia="Times New Roman" w:hAnsi="Times New Roman" w:cs="Times New Roman"/>
          <w:bCs/>
          <w:sz w:val="24"/>
          <w:szCs w:val="24"/>
        </w:rPr>
        <w:t>study</w:t>
      </w:r>
      <w:r w:rsidR="006E7F85" w:rsidRPr="00E95AEB">
        <w:rPr>
          <w:rFonts w:ascii="Times New Roman" w:eastAsia="Times New Roman" w:hAnsi="Times New Roman" w:cs="Times New Roman"/>
          <w:bCs/>
          <w:sz w:val="24"/>
          <w:szCs w:val="24"/>
        </w:rPr>
        <w:t xml:space="preserve"> or jobs. If they have been doing research, we </w:t>
      </w:r>
      <w:r w:rsidR="00E95AEB">
        <w:rPr>
          <w:rFonts w:ascii="Times New Roman" w:eastAsia="Times New Roman" w:hAnsi="Times New Roman" w:cs="Times New Roman"/>
          <w:bCs/>
          <w:sz w:val="24"/>
          <w:szCs w:val="24"/>
        </w:rPr>
        <w:t xml:space="preserve">will </w:t>
      </w:r>
      <w:r w:rsidR="006E7F85" w:rsidRPr="00E95AEB">
        <w:rPr>
          <w:rFonts w:ascii="Times New Roman" w:eastAsia="Times New Roman" w:hAnsi="Times New Roman" w:cs="Times New Roman"/>
          <w:bCs/>
          <w:sz w:val="24"/>
          <w:szCs w:val="24"/>
        </w:rPr>
        <w:t>ask them if they learned to write acceptable reports, keep adequate laboratory notebooks, and to present their research results</w:t>
      </w:r>
      <w:r w:rsidR="00E95AEB">
        <w:rPr>
          <w:rFonts w:ascii="Times New Roman" w:eastAsia="Times New Roman" w:hAnsi="Times New Roman" w:cs="Times New Roman"/>
          <w:bCs/>
          <w:sz w:val="24"/>
          <w:szCs w:val="24"/>
        </w:rPr>
        <w:t xml:space="preserve"> during their minor course work</w:t>
      </w:r>
      <w:r w:rsidR="006E7F85" w:rsidRPr="00E95AEB">
        <w:rPr>
          <w:rFonts w:ascii="Times New Roman" w:eastAsia="Times New Roman" w:hAnsi="Times New Roman" w:cs="Times New Roman"/>
          <w:bCs/>
          <w:sz w:val="24"/>
          <w:szCs w:val="24"/>
        </w:rPr>
        <w:t>. From their responses we will be able to evaluate the breadth requirement as well as the overall structure of our minor, and we will be able to make changes as appropriate to best serve our students.</w:t>
      </w:r>
    </w:p>
    <w:p w:rsidR="009C5069" w:rsidRPr="00E95AEB" w:rsidRDefault="009C5069" w:rsidP="008E14C2">
      <w:pPr>
        <w:shd w:val="clear" w:color="auto" w:fill="FFFFFF"/>
        <w:spacing w:after="0" w:line="240" w:lineRule="auto"/>
        <w:jc w:val="both"/>
        <w:outlineLvl w:val="2"/>
        <w:rPr>
          <w:rFonts w:ascii="Times New Roman" w:eastAsia="Times New Roman" w:hAnsi="Times New Roman" w:cs="Times New Roman"/>
          <w:bCs/>
          <w:sz w:val="24"/>
          <w:szCs w:val="24"/>
        </w:rPr>
      </w:pPr>
    </w:p>
    <w:sectPr w:rsidR="009C5069" w:rsidRPr="00E95AEB" w:rsidSect="006300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72D6F"/>
    <w:multiLevelType w:val="hybridMultilevel"/>
    <w:tmpl w:val="C216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FC4C0E"/>
    <w:multiLevelType w:val="hybridMultilevel"/>
    <w:tmpl w:val="46AC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64E1"/>
    <w:rsid w:val="00041449"/>
    <w:rsid w:val="00051BFE"/>
    <w:rsid w:val="0006545C"/>
    <w:rsid w:val="000E596C"/>
    <w:rsid w:val="00122B06"/>
    <w:rsid w:val="001310FB"/>
    <w:rsid w:val="00134A20"/>
    <w:rsid w:val="00182482"/>
    <w:rsid w:val="001A5510"/>
    <w:rsid w:val="001C5077"/>
    <w:rsid w:val="001E64E1"/>
    <w:rsid w:val="002439FF"/>
    <w:rsid w:val="00365E2A"/>
    <w:rsid w:val="004F4E3E"/>
    <w:rsid w:val="005C0AA1"/>
    <w:rsid w:val="00630075"/>
    <w:rsid w:val="00635161"/>
    <w:rsid w:val="0067683D"/>
    <w:rsid w:val="006C61C3"/>
    <w:rsid w:val="006C7965"/>
    <w:rsid w:val="006E7F85"/>
    <w:rsid w:val="00704B49"/>
    <w:rsid w:val="007A7CF4"/>
    <w:rsid w:val="007B63F4"/>
    <w:rsid w:val="00815B81"/>
    <w:rsid w:val="0089721E"/>
    <w:rsid w:val="008E14C2"/>
    <w:rsid w:val="00936FF1"/>
    <w:rsid w:val="0095012D"/>
    <w:rsid w:val="00952CE0"/>
    <w:rsid w:val="0097116F"/>
    <w:rsid w:val="009A66DD"/>
    <w:rsid w:val="009C5069"/>
    <w:rsid w:val="009E4387"/>
    <w:rsid w:val="009E50C3"/>
    <w:rsid w:val="00A301FF"/>
    <w:rsid w:val="00A428AC"/>
    <w:rsid w:val="00A45E0F"/>
    <w:rsid w:val="00A86A65"/>
    <w:rsid w:val="00AC00B9"/>
    <w:rsid w:val="00B471C6"/>
    <w:rsid w:val="00B5612A"/>
    <w:rsid w:val="00B5612C"/>
    <w:rsid w:val="00B7133B"/>
    <w:rsid w:val="00BE3106"/>
    <w:rsid w:val="00C13899"/>
    <w:rsid w:val="00CA0DA5"/>
    <w:rsid w:val="00D223EC"/>
    <w:rsid w:val="00D5657D"/>
    <w:rsid w:val="00DB1453"/>
    <w:rsid w:val="00DE274C"/>
    <w:rsid w:val="00DF6C13"/>
    <w:rsid w:val="00E130B1"/>
    <w:rsid w:val="00E709B6"/>
    <w:rsid w:val="00E95AEB"/>
    <w:rsid w:val="00F26FE1"/>
    <w:rsid w:val="00F529A4"/>
    <w:rsid w:val="00F77BAC"/>
    <w:rsid w:val="00F92FB8"/>
    <w:rsid w:val="00FA6F04"/>
    <w:rsid w:val="00FB5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075"/>
  </w:style>
  <w:style w:type="paragraph" w:styleId="Heading3">
    <w:name w:val="heading 3"/>
    <w:basedOn w:val="Normal"/>
    <w:link w:val="Heading3Char"/>
    <w:uiPriority w:val="9"/>
    <w:qFormat/>
    <w:rsid w:val="001E64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64E1"/>
    <w:rPr>
      <w:rFonts w:ascii="Times New Roman" w:eastAsia="Times New Roman" w:hAnsi="Times New Roman" w:cs="Times New Roman"/>
      <w:b/>
      <w:bCs/>
      <w:sz w:val="27"/>
      <w:szCs w:val="27"/>
    </w:rPr>
  </w:style>
  <w:style w:type="character" w:customStyle="1" w:styleId="apple-style-span">
    <w:name w:val="apple-style-span"/>
    <w:basedOn w:val="DefaultParagraphFont"/>
    <w:rsid w:val="001E64E1"/>
  </w:style>
  <w:style w:type="paragraph" w:styleId="NormalWeb">
    <w:name w:val="Normal (Web)"/>
    <w:basedOn w:val="Normal"/>
    <w:uiPriority w:val="99"/>
    <w:semiHidden/>
    <w:unhideWhenUsed/>
    <w:rsid w:val="001E64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E64E1"/>
  </w:style>
  <w:style w:type="paragraph" w:styleId="NoSpacing">
    <w:name w:val="No Spacing"/>
    <w:basedOn w:val="Normal"/>
    <w:uiPriority w:val="1"/>
    <w:qFormat/>
    <w:rsid w:val="001E64E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E64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1E64E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5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510"/>
    <w:rPr>
      <w:rFonts w:ascii="Tahoma" w:hAnsi="Tahoma" w:cs="Tahoma"/>
      <w:sz w:val="16"/>
      <w:szCs w:val="16"/>
    </w:rPr>
  </w:style>
  <w:style w:type="character" w:styleId="CommentReference">
    <w:name w:val="annotation reference"/>
    <w:basedOn w:val="DefaultParagraphFont"/>
    <w:uiPriority w:val="99"/>
    <w:semiHidden/>
    <w:unhideWhenUsed/>
    <w:rsid w:val="001A5510"/>
    <w:rPr>
      <w:sz w:val="16"/>
      <w:szCs w:val="16"/>
    </w:rPr>
  </w:style>
  <w:style w:type="paragraph" w:styleId="CommentText">
    <w:name w:val="annotation text"/>
    <w:basedOn w:val="Normal"/>
    <w:link w:val="CommentTextChar"/>
    <w:uiPriority w:val="99"/>
    <w:semiHidden/>
    <w:unhideWhenUsed/>
    <w:rsid w:val="001A5510"/>
    <w:pPr>
      <w:spacing w:line="240" w:lineRule="auto"/>
    </w:pPr>
    <w:rPr>
      <w:sz w:val="20"/>
      <w:szCs w:val="20"/>
    </w:rPr>
  </w:style>
  <w:style w:type="character" w:customStyle="1" w:styleId="CommentTextChar">
    <w:name w:val="Comment Text Char"/>
    <w:basedOn w:val="DefaultParagraphFont"/>
    <w:link w:val="CommentText"/>
    <w:uiPriority w:val="99"/>
    <w:semiHidden/>
    <w:rsid w:val="001A5510"/>
    <w:rPr>
      <w:sz w:val="20"/>
      <w:szCs w:val="20"/>
    </w:rPr>
  </w:style>
  <w:style w:type="paragraph" w:styleId="CommentSubject">
    <w:name w:val="annotation subject"/>
    <w:basedOn w:val="CommentText"/>
    <w:next w:val="CommentText"/>
    <w:link w:val="CommentSubjectChar"/>
    <w:uiPriority w:val="99"/>
    <w:semiHidden/>
    <w:unhideWhenUsed/>
    <w:rsid w:val="001A5510"/>
    <w:rPr>
      <w:b/>
      <w:bCs/>
    </w:rPr>
  </w:style>
  <w:style w:type="character" w:customStyle="1" w:styleId="CommentSubjectChar">
    <w:name w:val="Comment Subject Char"/>
    <w:basedOn w:val="CommentTextChar"/>
    <w:link w:val="CommentSubject"/>
    <w:uiPriority w:val="99"/>
    <w:semiHidden/>
    <w:rsid w:val="001A5510"/>
    <w:rPr>
      <w:b/>
      <w:bCs/>
    </w:rPr>
  </w:style>
  <w:style w:type="paragraph" w:styleId="ListParagraph">
    <w:name w:val="List Paragraph"/>
    <w:basedOn w:val="Normal"/>
    <w:uiPriority w:val="34"/>
    <w:qFormat/>
    <w:rsid w:val="0095012D"/>
    <w:pPr>
      <w:ind w:left="720"/>
      <w:contextualSpacing/>
    </w:pPr>
  </w:style>
</w:styles>
</file>

<file path=word/webSettings.xml><?xml version="1.0" encoding="utf-8"?>
<w:webSettings xmlns:r="http://schemas.openxmlformats.org/officeDocument/2006/relationships" xmlns:w="http://schemas.openxmlformats.org/wordprocessingml/2006/main">
  <w:divs>
    <w:div w:id="535313648">
      <w:bodyDiv w:val="1"/>
      <w:marLeft w:val="0"/>
      <w:marRight w:val="0"/>
      <w:marTop w:val="0"/>
      <w:marBottom w:val="0"/>
      <w:divBdr>
        <w:top w:val="none" w:sz="0" w:space="0" w:color="auto"/>
        <w:left w:val="none" w:sz="0" w:space="0" w:color="auto"/>
        <w:bottom w:val="none" w:sz="0" w:space="0" w:color="auto"/>
        <w:right w:val="none" w:sz="0" w:space="0" w:color="auto"/>
      </w:divBdr>
      <w:divsChild>
        <w:div w:id="25642997">
          <w:marLeft w:val="90"/>
          <w:marRight w:val="90"/>
          <w:marTop w:val="90"/>
          <w:marBottom w:val="90"/>
          <w:divBdr>
            <w:top w:val="none" w:sz="0" w:space="0" w:color="auto"/>
            <w:left w:val="none" w:sz="0" w:space="0" w:color="auto"/>
            <w:bottom w:val="none" w:sz="0" w:space="0" w:color="auto"/>
            <w:right w:val="none" w:sz="0" w:space="0" w:color="auto"/>
          </w:divBdr>
          <w:divsChild>
            <w:div w:id="1541163189">
              <w:marLeft w:val="0"/>
              <w:marRight w:val="0"/>
              <w:marTop w:val="0"/>
              <w:marBottom w:val="0"/>
              <w:divBdr>
                <w:top w:val="none" w:sz="0" w:space="0" w:color="auto"/>
                <w:left w:val="none" w:sz="0" w:space="0" w:color="auto"/>
                <w:bottom w:val="none" w:sz="0" w:space="0" w:color="auto"/>
                <w:right w:val="none" w:sz="0" w:space="0" w:color="auto"/>
              </w:divBdr>
            </w:div>
            <w:div w:id="1880583962">
              <w:marLeft w:val="0"/>
              <w:marRight w:val="0"/>
              <w:marTop w:val="0"/>
              <w:marBottom w:val="0"/>
              <w:divBdr>
                <w:top w:val="none" w:sz="0" w:space="0" w:color="auto"/>
                <w:left w:val="none" w:sz="0" w:space="0" w:color="auto"/>
                <w:bottom w:val="none" w:sz="0" w:space="0" w:color="auto"/>
                <w:right w:val="none" w:sz="0" w:space="0" w:color="auto"/>
              </w:divBdr>
            </w:div>
            <w:div w:id="149213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D96FF-8E1B-47B5-AC85-04BA0571D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1864</Words>
  <Characters>10626</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French</dc:creator>
  <cp:lastModifiedBy>Albion</cp:lastModifiedBy>
  <cp:revision>2</cp:revision>
  <dcterms:created xsi:type="dcterms:W3CDTF">2010-09-16T15:15:00Z</dcterms:created>
  <dcterms:modified xsi:type="dcterms:W3CDTF">2010-09-16T15:15:00Z</dcterms:modified>
</cp:coreProperties>
</file>