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B09" w:rsidRDefault="005B3B09" w:rsidP="00A9552C">
      <w:pPr>
        <w:pStyle w:val="Title"/>
        <w:tabs>
          <w:tab w:val="clear" w:pos="720"/>
          <w:tab w:val="left" w:pos="900"/>
        </w:tabs>
        <w:rPr>
          <w:sz w:val="24"/>
        </w:rPr>
      </w:pPr>
      <w:r>
        <w:rPr>
          <w:sz w:val="24"/>
        </w:rPr>
        <w:t>Assessment Report Guidelines</w:t>
      </w:r>
      <w:r w:rsidR="004E36CA">
        <w:rPr>
          <w:sz w:val="24"/>
        </w:rPr>
        <w:t xml:space="preserve"> for Completing Steps 1-6</w:t>
      </w:r>
    </w:p>
    <w:p w:rsidR="005B3B09" w:rsidRDefault="005B3B09">
      <w:pPr>
        <w:tabs>
          <w:tab w:val="left" w:pos="-1440"/>
          <w:tab w:val="left" w:pos="-720"/>
          <w:tab w:val="left" w:pos="0"/>
          <w:tab w:val="left" w:pos="396"/>
          <w:tab w:val="left" w:pos="720"/>
        </w:tabs>
        <w:suppressAutoHyphens/>
        <w:jc w:val="both"/>
        <w:rPr>
          <w:spacing w:val="-2"/>
          <w:sz w:val="24"/>
        </w:rPr>
      </w:pPr>
    </w:p>
    <w:p w:rsidR="00081EAA" w:rsidRPr="00A95986" w:rsidRDefault="005B3B09" w:rsidP="00081EAA">
      <w:pPr>
        <w:shd w:val="clear" w:color="auto" w:fill="FFFFFF"/>
        <w:rPr>
          <w:color w:val="000000"/>
          <w:sz w:val="24"/>
          <w:szCs w:val="24"/>
        </w:rPr>
      </w:pPr>
      <w:r w:rsidRPr="00A95986">
        <w:rPr>
          <w:spacing w:val="-2"/>
          <w:sz w:val="24"/>
          <w:szCs w:val="24"/>
        </w:rPr>
        <w:t xml:space="preserve">The following guidelines for each section </w:t>
      </w:r>
      <w:r w:rsidR="00A9552C" w:rsidRPr="00A95986">
        <w:rPr>
          <w:spacing w:val="-2"/>
          <w:sz w:val="24"/>
          <w:szCs w:val="24"/>
        </w:rPr>
        <w:t xml:space="preserve">of the assessment report </w:t>
      </w:r>
      <w:r w:rsidRPr="00A95986">
        <w:rPr>
          <w:spacing w:val="-2"/>
          <w:sz w:val="24"/>
          <w:szCs w:val="24"/>
        </w:rPr>
        <w:t xml:space="preserve">are intended as an aid in preparing </w:t>
      </w:r>
      <w:r w:rsidR="0063747C" w:rsidRPr="00A95986">
        <w:rPr>
          <w:spacing w:val="-2"/>
          <w:sz w:val="24"/>
          <w:szCs w:val="24"/>
        </w:rPr>
        <w:t xml:space="preserve">or making changes to </w:t>
      </w:r>
      <w:r w:rsidRPr="00A95986">
        <w:rPr>
          <w:spacing w:val="-2"/>
          <w:sz w:val="24"/>
          <w:szCs w:val="24"/>
        </w:rPr>
        <w:t>complete reports.</w:t>
      </w:r>
      <w:r w:rsidR="00A9552C" w:rsidRPr="00A95986">
        <w:rPr>
          <w:spacing w:val="-2"/>
          <w:sz w:val="24"/>
          <w:szCs w:val="24"/>
        </w:rPr>
        <w:t xml:space="preserve">  </w:t>
      </w:r>
      <w:r w:rsidR="00081EAA" w:rsidRPr="00A95986">
        <w:rPr>
          <w:color w:val="000000"/>
          <w:sz w:val="24"/>
          <w:szCs w:val="24"/>
        </w:rPr>
        <w:t xml:space="preserve">It is most helpful when the progression from Steps1 through 4 </w:t>
      </w:r>
      <w:r w:rsidR="00A95986">
        <w:rPr>
          <w:color w:val="000000"/>
          <w:sz w:val="24"/>
          <w:szCs w:val="24"/>
        </w:rPr>
        <w:t>is</w:t>
      </w:r>
      <w:r w:rsidR="00081EAA" w:rsidRPr="00A95986">
        <w:rPr>
          <w:color w:val="000000"/>
          <w:sz w:val="24"/>
          <w:szCs w:val="24"/>
        </w:rPr>
        <w:t xml:space="preserve"> clear. That is, your learning goals should relate to your </w:t>
      </w:r>
      <w:r w:rsidR="00A95986" w:rsidRPr="00A95986">
        <w:rPr>
          <w:color w:val="000000"/>
          <w:sz w:val="24"/>
          <w:szCs w:val="24"/>
        </w:rPr>
        <w:t>mission,</w:t>
      </w:r>
      <w:r w:rsidR="00081EAA" w:rsidRPr="00A95986">
        <w:rPr>
          <w:color w:val="000000"/>
          <w:sz w:val="24"/>
          <w:szCs w:val="24"/>
        </w:rPr>
        <w:t xml:space="preserve"> and your plan should be explicit in how the courses/experiences in Step 3 directly support the learning goals. Step 4 should take full advantage of all of the places in Step 3 where data might be collected. </w:t>
      </w:r>
      <w:r w:rsidR="00A95986" w:rsidRPr="00A95986">
        <w:rPr>
          <w:color w:val="000000"/>
          <w:sz w:val="24"/>
          <w:szCs w:val="24"/>
        </w:rPr>
        <w:t xml:space="preserve">Please remember to </w:t>
      </w:r>
      <w:r w:rsidR="00081EAA" w:rsidRPr="00A95986">
        <w:rPr>
          <w:color w:val="000000"/>
          <w:sz w:val="24"/>
          <w:szCs w:val="24"/>
        </w:rPr>
        <w:t xml:space="preserve">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5B3B09" w:rsidRDefault="005B3B09">
      <w:pPr>
        <w:tabs>
          <w:tab w:val="left" w:pos="-1440"/>
          <w:tab w:val="left" w:pos="-720"/>
          <w:tab w:val="left" w:pos="0"/>
          <w:tab w:val="left" w:pos="396"/>
          <w:tab w:val="left" w:pos="720"/>
        </w:tabs>
        <w:suppressAutoHyphens/>
        <w:jc w:val="both"/>
        <w:rPr>
          <w:spacing w:val="-2"/>
          <w:sz w:val="24"/>
        </w:rPr>
      </w:pPr>
    </w:p>
    <w:p w:rsidR="009F3A3F" w:rsidRDefault="009F3A3F">
      <w:pPr>
        <w:tabs>
          <w:tab w:val="left" w:pos="-1440"/>
          <w:tab w:val="left" w:pos="-720"/>
          <w:tab w:val="left" w:pos="0"/>
          <w:tab w:val="left" w:pos="396"/>
          <w:tab w:val="left" w:pos="720"/>
        </w:tabs>
        <w:suppressAutoHyphens/>
        <w:jc w:val="both"/>
        <w:rPr>
          <w:spacing w:val="-2"/>
          <w:sz w:val="24"/>
          <w:u w:val="single"/>
        </w:rPr>
      </w:pPr>
      <w:r>
        <w:rPr>
          <w:spacing w:val="-2"/>
          <w:sz w:val="24"/>
          <w:u w:val="single"/>
        </w:rPr>
        <w:t>Step</w:t>
      </w:r>
      <w:r w:rsidR="005B3B09">
        <w:rPr>
          <w:spacing w:val="-2"/>
          <w:sz w:val="24"/>
          <w:u w:val="single"/>
        </w:rPr>
        <w:t xml:space="preserve"> 1: </w:t>
      </w:r>
      <w:r w:rsidR="0028368C">
        <w:rPr>
          <w:spacing w:val="-2"/>
          <w:sz w:val="24"/>
          <w:u w:val="single"/>
        </w:rPr>
        <w:t>Department/program m</w:t>
      </w:r>
      <w:r w:rsidR="0063747C">
        <w:rPr>
          <w:spacing w:val="-2"/>
          <w:sz w:val="24"/>
          <w:u w:val="single"/>
        </w:rPr>
        <w:t>ission</w:t>
      </w:r>
    </w:p>
    <w:p w:rsidR="0063747C" w:rsidRDefault="0063747C">
      <w:pPr>
        <w:tabs>
          <w:tab w:val="left" w:pos="-1440"/>
          <w:tab w:val="left" w:pos="-720"/>
          <w:tab w:val="left" w:pos="0"/>
          <w:tab w:val="left" w:pos="396"/>
          <w:tab w:val="left" w:pos="720"/>
        </w:tabs>
        <w:suppressAutoHyphens/>
        <w:jc w:val="both"/>
        <w:rPr>
          <w:spacing w:val="-2"/>
          <w:sz w:val="24"/>
        </w:rPr>
      </w:pPr>
      <w:r>
        <w:rPr>
          <w:spacing w:val="-2"/>
          <w:sz w:val="24"/>
        </w:rPr>
        <w:t>Please insert your department/program’s mission statement here.</w:t>
      </w:r>
      <w:r w:rsidR="00A95986">
        <w:rPr>
          <w:spacing w:val="-2"/>
          <w:sz w:val="24"/>
        </w:rPr>
        <w:t xml:space="preserve">  </w:t>
      </w:r>
    </w:p>
    <w:p w:rsidR="00A95986" w:rsidRPr="0063747C" w:rsidRDefault="00A95986">
      <w:pPr>
        <w:tabs>
          <w:tab w:val="left" w:pos="-1440"/>
          <w:tab w:val="left" w:pos="-720"/>
          <w:tab w:val="left" w:pos="0"/>
          <w:tab w:val="left" w:pos="396"/>
          <w:tab w:val="left" w:pos="720"/>
        </w:tabs>
        <w:suppressAutoHyphens/>
        <w:jc w:val="both"/>
        <w:rPr>
          <w:spacing w:val="-2"/>
          <w:sz w:val="24"/>
        </w:rPr>
      </w:pPr>
    </w:p>
    <w:p w:rsidR="005B3B09" w:rsidRDefault="009F3A3F">
      <w:pPr>
        <w:tabs>
          <w:tab w:val="left" w:pos="-1440"/>
          <w:tab w:val="left" w:pos="-720"/>
          <w:tab w:val="left" w:pos="0"/>
          <w:tab w:val="left" w:pos="396"/>
          <w:tab w:val="left" w:pos="720"/>
        </w:tabs>
        <w:suppressAutoHyphens/>
        <w:jc w:val="both"/>
        <w:rPr>
          <w:spacing w:val="-2"/>
          <w:sz w:val="24"/>
        </w:rPr>
      </w:pPr>
      <w:r>
        <w:rPr>
          <w:spacing w:val="-2"/>
          <w:sz w:val="24"/>
          <w:u w:val="single"/>
        </w:rPr>
        <w:t xml:space="preserve">Step 2: </w:t>
      </w:r>
      <w:r w:rsidR="0028368C">
        <w:rPr>
          <w:spacing w:val="-2"/>
          <w:sz w:val="24"/>
          <w:u w:val="single"/>
        </w:rPr>
        <w:t>Student l</w:t>
      </w:r>
      <w:r w:rsidR="005B3B09">
        <w:rPr>
          <w:spacing w:val="-2"/>
          <w:sz w:val="24"/>
          <w:u w:val="single"/>
        </w:rPr>
        <w:t xml:space="preserve">earning </w:t>
      </w:r>
      <w:r w:rsidR="0028368C">
        <w:rPr>
          <w:spacing w:val="-2"/>
          <w:sz w:val="24"/>
          <w:u w:val="single"/>
        </w:rPr>
        <w:t>outcomes/</w:t>
      </w:r>
      <w:r w:rsidR="005B3B09">
        <w:rPr>
          <w:spacing w:val="-2"/>
          <w:sz w:val="24"/>
          <w:u w:val="single"/>
        </w:rPr>
        <w:t>goals</w:t>
      </w:r>
    </w:p>
    <w:p w:rsidR="005B3B09" w:rsidRDefault="005B3B09">
      <w:pPr>
        <w:tabs>
          <w:tab w:val="left" w:pos="-1440"/>
          <w:tab w:val="left" w:pos="-720"/>
          <w:tab w:val="left" w:pos="0"/>
          <w:tab w:val="left" w:pos="396"/>
          <w:tab w:val="left" w:pos="720"/>
        </w:tabs>
        <w:suppressAutoHyphens/>
        <w:jc w:val="both"/>
        <w:rPr>
          <w:spacing w:val="-2"/>
          <w:sz w:val="24"/>
        </w:rPr>
      </w:pPr>
      <w:r>
        <w:rPr>
          <w:spacing w:val="-2"/>
          <w:sz w:val="24"/>
        </w:rPr>
        <w:t>All learning goals should reflect</w:t>
      </w:r>
      <w:r w:rsidR="009F3A3F">
        <w:rPr>
          <w:spacing w:val="-2"/>
          <w:sz w:val="24"/>
        </w:rPr>
        <w:t xml:space="preserve"> your mission</w:t>
      </w:r>
      <w:r>
        <w:rPr>
          <w:spacing w:val="-2"/>
          <w:sz w:val="24"/>
        </w:rPr>
        <w:t xml:space="preserve">. They should be stated in terms of student outcomes (i.e., knowledge and thinking skills, physical skills, and attitudes or values). They should also reflect appropriate external standards, if such standards exist. </w:t>
      </w:r>
      <w:r w:rsidR="009F3A3F">
        <w:rPr>
          <w:spacing w:val="-2"/>
          <w:sz w:val="24"/>
        </w:rPr>
        <w:t xml:space="preserve">  You might want to consider the learning outcomes stated on each syllabus from your program to help </w:t>
      </w:r>
      <w:r w:rsidR="0063747C">
        <w:rPr>
          <w:spacing w:val="-2"/>
          <w:sz w:val="24"/>
        </w:rPr>
        <w:t>identify commonalities</w:t>
      </w:r>
      <w:r w:rsidR="009F3A3F">
        <w:rPr>
          <w:spacing w:val="-2"/>
          <w:sz w:val="24"/>
        </w:rPr>
        <w:t>.</w:t>
      </w:r>
      <w:r w:rsidR="0028368C">
        <w:rPr>
          <w:spacing w:val="-2"/>
          <w:sz w:val="24"/>
        </w:rPr>
        <w:t xml:space="preserve">  Note that all outcomes do not have to be assessed every year; you may set up a rotation schedule.</w:t>
      </w:r>
    </w:p>
    <w:p w:rsidR="009F3A3F" w:rsidRDefault="009F3A3F">
      <w:pPr>
        <w:tabs>
          <w:tab w:val="left" w:pos="-1440"/>
          <w:tab w:val="left" w:pos="-720"/>
          <w:tab w:val="left" w:pos="0"/>
          <w:tab w:val="left" w:pos="396"/>
          <w:tab w:val="left" w:pos="720"/>
        </w:tabs>
        <w:suppressAutoHyphens/>
        <w:jc w:val="both"/>
        <w:rPr>
          <w:spacing w:val="-2"/>
          <w:sz w:val="24"/>
          <w:u w:val="single"/>
        </w:rPr>
      </w:pPr>
    </w:p>
    <w:p w:rsidR="009F3A3F" w:rsidRDefault="009F3A3F">
      <w:pPr>
        <w:tabs>
          <w:tab w:val="left" w:pos="-1440"/>
          <w:tab w:val="left" w:pos="-720"/>
          <w:tab w:val="left" w:pos="0"/>
          <w:tab w:val="left" w:pos="396"/>
          <w:tab w:val="left" w:pos="720"/>
        </w:tabs>
        <w:suppressAutoHyphens/>
        <w:jc w:val="both"/>
        <w:rPr>
          <w:spacing w:val="-2"/>
          <w:sz w:val="24"/>
          <w:u w:val="single"/>
        </w:rPr>
      </w:pPr>
      <w:r>
        <w:rPr>
          <w:spacing w:val="-2"/>
          <w:sz w:val="24"/>
          <w:u w:val="single"/>
        </w:rPr>
        <w:t>Step 3: Program components</w:t>
      </w:r>
      <w:r w:rsidR="0028368C">
        <w:rPr>
          <w:spacing w:val="-2"/>
          <w:sz w:val="24"/>
          <w:u w:val="single"/>
        </w:rPr>
        <w:t xml:space="preserve"> designed to achieve each educational outcome</w:t>
      </w:r>
    </w:p>
    <w:p w:rsidR="009F3A3F" w:rsidRDefault="009F3A3F">
      <w:pPr>
        <w:tabs>
          <w:tab w:val="left" w:pos="-1440"/>
          <w:tab w:val="left" w:pos="-720"/>
          <w:tab w:val="left" w:pos="0"/>
          <w:tab w:val="left" w:pos="396"/>
          <w:tab w:val="left" w:pos="720"/>
        </w:tabs>
        <w:suppressAutoHyphens/>
        <w:jc w:val="both"/>
        <w:rPr>
          <w:spacing w:val="-2"/>
          <w:sz w:val="24"/>
        </w:rPr>
      </w:pPr>
      <w:r>
        <w:rPr>
          <w:spacing w:val="-2"/>
          <w:sz w:val="24"/>
        </w:rPr>
        <w:t>This lists the places in your program where assessment will take place, and might include courses, experiential learning opportunities, or times in students’ programs, such as at the end of their senior year.</w:t>
      </w:r>
    </w:p>
    <w:p w:rsidR="009F3A3F" w:rsidRPr="009F3A3F" w:rsidRDefault="009F3A3F">
      <w:pPr>
        <w:tabs>
          <w:tab w:val="left" w:pos="-1440"/>
          <w:tab w:val="left" w:pos="-720"/>
          <w:tab w:val="left" w:pos="0"/>
          <w:tab w:val="left" w:pos="396"/>
          <w:tab w:val="left" w:pos="720"/>
        </w:tabs>
        <w:suppressAutoHyphens/>
        <w:jc w:val="both"/>
        <w:rPr>
          <w:spacing w:val="-2"/>
          <w:sz w:val="24"/>
        </w:rPr>
      </w:pPr>
    </w:p>
    <w:p w:rsidR="005B3B09" w:rsidRDefault="009F3A3F">
      <w:pPr>
        <w:tabs>
          <w:tab w:val="left" w:pos="-1440"/>
          <w:tab w:val="left" w:pos="-720"/>
          <w:tab w:val="left" w:pos="0"/>
          <w:tab w:val="left" w:pos="396"/>
          <w:tab w:val="left" w:pos="720"/>
        </w:tabs>
        <w:suppressAutoHyphens/>
        <w:jc w:val="both"/>
        <w:rPr>
          <w:spacing w:val="-2"/>
          <w:sz w:val="24"/>
        </w:rPr>
      </w:pPr>
      <w:proofErr w:type="gramStart"/>
      <w:r>
        <w:rPr>
          <w:spacing w:val="-2"/>
          <w:sz w:val="24"/>
          <w:u w:val="single"/>
        </w:rPr>
        <w:t>Step 4</w:t>
      </w:r>
      <w:r w:rsidR="005B3B09">
        <w:rPr>
          <w:spacing w:val="-2"/>
          <w:sz w:val="24"/>
          <w:u w:val="single"/>
        </w:rPr>
        <w:t>.</w:t>
      </w:r>
      <w:proofErr w:type="gramEnd"/>
      <w:r w:rsidR="005B3B09">
        <w:rPr>
          <w:spacing w:val="-2"/>
          <w:sz w:val="24"/>
          <w:u w:val="single"/>
        </w:rPr>
        <w:t xml:space="preserve"> </w:t>
      </w:r>
      <w:r w:rsidR="0028368C">
        <w:rPr>
          <w:spacing w:val="-2"/>
          <w:sz w:val="24"/>
          <w:u w:val="single"/>
        </w:rPr>
        <w:t>Methods/d</w:t>
      </w:r>
      <w:r w:rsidR="00832F8D">
        <w:rPr>
          <w:spacing w:val="-2"/>
          <w:sz w:val="24"/>
          <w:u w:val="single"/>
        </w:rPr>
        <w:t>ata sources and instruments</w:t>
      </w:r>
    </w:p>
    <w:p w:rsidR="005B3B09" w:rsidRDefault="00081EAA">
      <w:pPr>
        <w:tabs>
          <w:tab w:val="left" w:pos="-1440"/>
          <w:tab w:val="left" w:pos="-720"/>
          <w:tab w:val="left" w:pos="0"/>
          <w:tab w:val="left" w:pos="396"/>
          <w:tab w:val="left" w:pos="720"/>
        </w:tabs>
        <w:suppressAutoHyphens/>
        <w:jc w:val="both"/>
        <w:rPr>
          <w:spacing w:val="-2"/>
          <w:sz w:val="24"/>
        </w:rPr>
      </w:pPr>
      <w:r w:rsidRPr="00081EAA">
        <w:rPr>
          <w:color w:val="000000"/>
          <w:sz w:val="24"/>
          <w:szCs w:val="24"/>
        </w:rPr>
        <w:t xml:space="preserve">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w:t>
      </w:r>
      <w:r w:rsidR="005B3B09">
        <w:rPr>
          <w:spacing w:val="-2"/>
          <w:sz w:val="24"/>
        </w:rPr>
        <w:t xml:space="preserve">Possible measures/indicators include </w:t>
      </w:r>
      <w:r w:rsidR="00A95986">
        <w:rPr>
          <w:spacing w:val="-2"/>
          <w:sz w:val="24"/>
        </w:rPr>
        <w:t xml:space="preserve">(but aren’t limited to) </w:t>
      </w:r>
      <w:r w:rsidR="005B3B09">
        <w:rPr>
          <w:spacing w:val="-2"/>
          <w:sz w:val="24"/>
        </w:rPr>
        <w:t>the following:</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certification exams (e.g., Michigan Test for Teacher Certification, National Athletic Trainers’ Association Board of Certification examination)</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exit interviews with graduating seniors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ind w:left="1404"/>
        <w:jc w:val="both"/>
        <w:rPr>
          <w:spacing w:val="-2"/>
          <w:sz w:val="24"/>
          <w:lang w:val="fr-FR"/>
        </w:rPr>
      </w:pPr>
      <w:proofErr w:type="spellStart"/>
      <w:r>
        <w:rPr>
          <w:spacing w:val="-2"/>
          <w:sz w:val="24"/>
          <w:lang w:val="fr-FR"/>
        </w:rPr>
        <w:t>projects</w:t>
      </w:r>
      <w:proofErr w:type="spellEnd"/>
      <w:r>
        <w:rPr>
          <w:spacing w:val="-2"/>
          <w:sz w:val="24"/>
          <w:lang w:val="fr-FR"/>
        </w:rPr>
        <w:t xml:space="preserve">, </w:t>
      </w:r>
      <w:proofErr w:type="spellStart"/>
      <w:r>
        <w:rPr>
          <w:spacing w:val="-2"/>
          <w:sz w:val="24"/>
          <w:lang w:val="fr-FR"/>
        </w:rPr>
        <w:t>papers</w:t>
      </w:r>
      <w:proofErr w:type="spellEnd"/>
      <w:r>
        <w:rPr>
          <w:spacing w:val="-2"/>
          <w:sz w:val="24"/>
          <w:lang w:val="fr-FR"/>
        </w:rPr>
        <w:t>, or exams</w:t>
      </w:r>
      <w:r w:rsidR="009F3A3F">
        <w:rPr>
          <w:spacing w:val="-2"/>
          <w:sz w:val="24"/>
          <w:lang w:val="fr-FR"/>
        </w:rPr>
        <w:t xml:space="preserve"> </w:t>
      </w:r>
      <w:proofErr w:type="spellStart"/>
      <w:r w:rsidR="009F3A3F">
        <w:rPr>
          <w:spacing w:val="-2"/>
          <w:sz w:val="24"/>
          <w:lang w:val="fr-FR"/>
        </w:rPr>
        <w:t>done</w:t>
      </w:r>
      <w:proofErr w:type="spellEnd"/>
      <w:r w:rsidR="009F3A3F">
        <w:rPr>
          <w:spacing w:val="-2"/>
          <w:sz w:val="24"/>
          <w:lang w:val="fr-FR"/>
        </w:rPr>
        <w:t xml:space="preserve"> in courses</w:t>
      </w:r>
      <w:r>
        <w:rPr>
          <w:spacing w:val="-2"/>
          <w:sz w:val="24"/>
          <w:lang w:val="fr-FR"/>
        </w:rPr>
        <w:t xml:space="preserve"> </w:t>
      </w:r>
      <w:proofErr w:type="spellStart"/>
      <w:r>
        <w:rPr>
          <w:spacing w:val="-2"/>
          <w:sz w:val="24"/>
          <w:lang w:val="fr-FR"/>
        </w:rPr>
        <w:t>with</w:t>
      </w:r>
      <w:proofErr w:type="spellEnd"/>
      <w:r>
        <w:rPr>
          <w:spacing w:val="-2"/>
          <w:sz w:val="24"/>
          <w:lang w:val="fr-FR"/>
        </w:rPr>
        <w:t xml:space="preserve"> </w:t>
      </w:r>
      <w:proofErr w:type="spellStart"/>
      <w:r>
        <w:rPr>
          <w:spacing w:val="-2"/>
          <w:sz w:val="24"/>
          <w:lang w:val="fr-FR"/>
        </w:rPr>
        <w:t>evaluation</w:t>
      </w:r>
      <w:proofErr w:type="spellEnd"/>
      <w:r>
        <w:rPr>
          <w:spacing w:val="-2"/>
          <w:sz w:val="24"/>
          <w:lang w:val="fr-FR"/>
        </w:rPr>
        <w:t xml:space="preserve"> </w:t>
      </w:r>
      <w:proofErr w:type="spellStart"/>
      <w:r>
        <w:rPr>
          <w:spacing w:val="-2"/>
          <w:sz w:val="24"/>
          <w:lang w:val="fr-FR"/>
        </w:rPr>
        <w:t>rubrics</w:t>
      </w:r>
      <w:proofErr w:type="spellEnd"/>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graduate school entrance exams and/or success indicators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 xml:space="preserve">portfolios </w:t>
      </w:r>
      <w:r w:rsidR="00A9552C">
        <w:rPr>
          <w:spacing w:val="-2"/>
          <w:sz w:val="24"/>
        </w:rPr>
        <w:t xml:space="preserve">that </w:t>
      </w:r>
      <w:r>
        <w:rPr>
          <w:spacing w:val="-2"/>
          <w:sz w:val="24"/>
        </w:rPr>
        <w:t>are organized around the learning goals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proficiency tests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public performances</w:t>
      </w:r>
      <w:r>
        <w:rPr>
          <w:spacing w:val="-2"/>
          <w:sz w:val="24"/>
          <w:lang w:val="fr-FR"/>
        </w:rPr>
        <w:t xml:space="preserve"> with evaluation rubrics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records of student participation in various activities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reviews by external consultants/professionals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self-assessment worksheets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lastRenderedPageBreak/>
        <w:t>senior projects</w:t>
      </w:r>
      <w:r>
        <w:rPr>
          <w:spacing w:val="-2"/>
          <w:sz w:val="24"/>
          <w:lang w:val="fr-FR"/>
        </w:rPr>
        <w:t xml:space="preserve"> with evaluation rubrics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surveys of employers</w:t>
      </w:r>
    </w:p>
    <w:p w:rsidR="005B3B09" w:rsidRDefault="005B3B09">
      <w:pPr>
        <w:numPr>
          <w:ilvl w:val="0"/>
          <w:numId w:val="1"/>
        </w:numPr>
        <w:tabs>
          <w:tab w:val="left" w:pos="-1440"/>
          <w:tab w:val="left" w:pos="-720"/>
          <w:tab w:val="left" w:pos="0"/>
          <w:tab w:val="left" w:pos="313"/>
          <w:tab w:val="left" w:pos="626"/>
          <w:tab w:val="left" w:pos="1044"/>
          <w:tab w:val="left" w:pos="1440"/>
        </w:tabs>
        <w:suppressAutoHyphens/>
        <w:spacing w:line="288" w:lineRule="auto"/>
        <w:ind w:left="1404"/>
        <w:jc w:val="both"/>
        <w:rPr>
          <w:spacing w:val="-2"/>
          <w:sz w:val="24"/>
        </w:rPr>
      </w:pPr>
      <w:r>
        <w:rPr>
          <w:spacing w:val="-2"/>
          <w:sz w:val="24"/>
        </w:rPr>
        <w:t>surveys of graduates, particularly their accomplishments</w:t>
      </w:r>
    </w:p>
    <w:p w:rsidR="0028368C" w:rsidRDefault="0028368C" w:rsidP="0028368C">
      <w:pPr>
        <w:tabs>
          <w:tab w:val="left" w:pos="-1440"/>
          <w:tab w:val="left" w:pos="-720"/>
          <w:tab w:val="left" w:pos="0"/>
          <w:tab w:val="left" w:pos="313"/>
          <w:tab w:val="left" w:pos="626"/>
          <w:tab w:val="left" w:pos="1044"/>
          <w:tab w:val="left" w:pos="1440"/>
        </w:tabs>
        <w:suppressAutoHyphens/>
        <w:spacing w:line="288" w:lineRule="auto"/>
        <w:jc w:val="both"/>
        <w:rPr>
          <w:spacing w:val="-2"/>
          <w:sz w:val="24"/>
        </w:rPr>
      </w:pPr>
      <w:r>
        <w:rPr>
          <w:spacing w:val="-2"/>
          <w:sz w:val="24"/>
        </w:rPr>
        <w:t>Data from the same sources need not be collected every year.  Rather, some kind of assessment rotation is sufficient.</w:t>
      </w:r>
    </w:p>
    <w:p w:rsidR="005B3B09" w:rsidRDefault="005B3B09">
      <w:pPr>
        <w:tabs>
          <w:tab w:val="left" w:pos="-1440"/>
          <w:tab w:val="left" w:pos="-720"/>
          <w:tab w:val="left" w:pos="0"/>
          <w:tab w:val="left" w:pos="396"/>
          <w:tab w:val="left" w:pos="720"/>
        </w:tabs>
        <w:suppressAutoHyphens/>
        <w:jc w:val="both"/>
        <w:rPr>
          <w:spacing w:val="-2"/>
          <w:sz w:val="24"/>
        </w:rPr>
      </w:pPr>
    </w:p>
    <w:p w:rsidR="005B3B09" w:rsidRDefault="009F3A3F">
      <w:pPr>
        <w:pStyle w:val="Heading2"/>
        <w:rPr>
          <w:sz w:val="24"/>
        </w:rPr>
      </w:pPr>
      <w:r>
        <w:rPr>
          <w:sz w:val="24"/>
        </w:rPr>
        <w:t>Step 5</w:t>
      </w:r>
      <w:r w:rsidR="005B3B09">
        <w:rPr>
          <w:sz w:val="24"/>
        </w:rPr>
        <w:t>.</w:t>
      </w:r>
      <w:r w:rsidR="00832F8D">
        <w:rPr>
          <w:sz w:val="24"/>
        </w:rPr>
        <w:t>Analyze and interpret the data</w:t>
      </w:r>
      <w:r w:rsidR="0063747C">
        <w:rPr>
          <w:sz w:val="24"/>
        </w:rPr>
        <w:t>.</w:t>
      </w:r>
    </w:p>
    <w:p w:rsidR="005B3B09" w:rsidRDefault="005B3B09">
      <w:pPr>
        <w:pStyle w:val="BodyText3"/>
        <w:rPr>
          <w:rFonts w:ascii="Times New Roman" w:hAnsi="Times New Roman"/>
          <w:sz w:val="24"/>
        </w:rPr>
      </w:pPr>
      <w:r>
        <w:rPr>
          <w:rFonts w:ascii="Times New Roman" w:hAnsi="Times New Roman"/>
          <w:sz w:val="24"/>
        </w:rPr>
        <w:t xml:space="preserve">We encourage the use of </w:t>
      </w:r>
      <w:r w:rsidR="00A9552C">
        <w:rPr>
          <w:rFonts w:ascii="Times New Roman" w:hAnsi="Times New Roman"/>
          <w:sz w:val="24"/>
        </w:rPr>
        <w:t xml:space="preserve">narratives, statistical summaries, </w:t>
      </w:r>
      <w:r>
        <w:rPr>
          <w:rFonts w:ascii="Times New Roman" w:hAnsi="Times New Roman"/>
          <w:sz w:val="24"/>
        </w:rPr>
        <w:t xml:space="preserve">lists, tables, and graphs </w:t>
      </w:r>
      <w:r w:rsidR="00A9552C">
        <w:rPr>
          <w:rFonts w:ascii="Times New Roman" w:hAnsi="Times New Roman"/>
          <w:sz w:val="24"/>
        </w:rPr>
        <w:t>to summarize the results where appropriate.</w:t>
      </w:r>
      <w:r>
        <w:rPr>
          <w:rFonts w:ascii="Times New Roman" w:hAnsi="Times New Roman"/>
          <w:sz w:val="24"/>
        </w:rPr>
        <w:t xml:space="preserve"> While individual examples may be useful, student names must never be included. </w:t>
      </w:r>
    </w:p>
    <w:p w:rsidR="005B3B09" w:rsidRDefault="005B3B09">
      <w:pPr>
        <w:pStyle w:val="BodyText3"/>
        <w:rPr>
          <w:rFonts w:ascii="Times New Roman" w:hAnsi="Times New Roman"/>
          <w:sz w:val="24"/>
        </w:rPr>
      </w:pPr>
    </w:p>
    <w:p w:rsidR="005B3B09" w:rsidRDefault="009F3A3F">
      <w:pPr>
        <w:pStyle w:val="BodyText3"/>
        <w:rPr>
          <w:rFonts w:ascii="Times New Roman" w:hAnsi="Times New Roman"/>
          <w:sz w:val="24"/>
          <w:u w:val="single"/>
        </w:rPr>
      </w:pPr>
      <w:proofErr w:type="gramStart"/>
      <w:r>
        <w:rPr>
          <w:rFonts w:ascii="Times New Roman" w:hAnsi="Times New Roman"/>
          <w:sz w:val="24"/>
          <w:u w:val="single"/>
        </w:rPr>
        <w:t>Step 6</w:t>
      </w:r>
      <w:r w:rsidR="005B3B09">
        <w:rPr>
          <w:rFonts w:ascii="Times New Roman" w:hAnsi="Times New Roman"/>
          <w:sz w:val="24"/>
          <w:u w:val="single"/>
        </w:rPr>
        <w:t>.</w:t>
      </w:r>
      <w:proofErr w:type="gramEnd"/>
      <w:r w:rsidR="005B3B09">
        <w:rPr>
          <w:rFonts w:ascii="Times New Roman" w:hAnsi="Times New Roman"/>
          <w:sz w:val="24"/>
          <w:u w:val="single"/>
        </w:rPr>
        <w:t xml:space="preserve"> </w:t>
      </w:r>
      <w:proofErr w:type="gramStart"/>
      <w:r w:rsidR="0063747C">
        <w:rPr>
          <w:rFonts w:ascii="Times New Roman" w:hAnsi="Times New Roman"/>
          <w:sz w:val="24"/>
          <w:u w:val="single"/>
        </w:rPr>
        <w:t>Use of the data</w:t>
      </w:r>
      <w:r w:rsidR="0028368C">
        <w:rPr>
          <w:rFonts w:ascii="Times New Roman" w:hAnsi="Times New Roman"/>
          <w:sz w:val="24"/>
          <w:u w:val="single"/>
        </w:rPr>
        <w:t xml:space="preserve"> for decision making, strategic planning, etc.</w:t>
      </w:r>
      <w:proofErr w:type="gramEnd"/>
    </w:p>
    <w:p w:rsidR="005B3B09" w:rsidRDefault="0063747C">
      <w:pPr>
        <w:tabs>
          <w:tab w:val="left" w:pos="-1440"/>
          <w:tab w:val="left" w:pos="-720"/>
          <w:tab w:val="left" w:pos="0"/>
          <w:tab w:val="left" w:pos="407"/>
          <w:tab w:val="left" w:pos="720"/>
        </w:tabs>
        <w:suppressAutoHyphens/>
        <w:jc w:val="both"/>
        <w:rPr>
          <w:spacing w:val="-2"/>
          <w:sz w:val="24"/>
        </w:rPr>
      </w:pPr>
      <w:r>
        <w:rPr>
          <w:spacing w:val="-2"/>
          <w:sz w:val="24"/>
        </w:rPr>
        <w:t>Your</w:t>
      </w:r>
      <w:r w:rsidR="005B3B09">
        <w:rPr>
          <w:spacing w:val="-2"/>
          <w:sz w:val="24"/>
        </w:rPr>
        <w:t xml:space="preserve"> </w:t>
      </w:r>
      <w:r w:rsidR="00A9552C">
        <w:rPr>
          <w:spacing w:val="-2"/>
          <w:sz w:val="24"/>
        </w:rPr>
        <w:t xml:space="preserve">department or program </w:t>
      </w:r>
      <w:r w:rsidR="005B3B09">
        <w:rPr>
          <w:spacing w:val="-2"/>
          <w:sz w:val="24"/>
        </w:rPr>
        <w:t xml:space="preserve">should </w:t>
      </w:r>
      <w:r w:rsidR="00A9552C">
        <w:rPr>
          <w:spacing w:val="-2"/>
          <w:sz w:val="24"/>
        </w:rPr>
        <w:t xml:space="preserve">discuss your assessment results </w:t>
      </w:r>
      <w:r w:rsidR="005B3B09">
        <w:rPr>
          <w:spacing w:val="-2"/>
          <w:sz w:val="24"/>
        </w:rPr>
        <w:t xml:space="preserve">and </w:t>
      </w:r>
      <w:r w:rsidR="00A9552C">
        <w:rPr>
          <w:spacing w:val="-2"/>
          <w:sz w:val="24"/>
        </w:rPr>
        <w:t xml:space="preserve">their implications for </w:t>
      </w:r>
      <w:r w:rsidR="005B3B09">
        <w:rPr>
          <w:spacing w:val="-2"/>
          <w:sz w:val="24"/>
        </w:rPr>
        <w:t xml:space="preserve">possible improvements. A description of the curricular and instructional improvements you have made since your last assessment report, as well as plans for future improvements with </w:t>
      </w:r>
      <w:proofErr w:type="gramStart"/>
      <w:r w:rsidR="005B3B09">
        <w:rPr>
          <w:spacing w:val="-2"/>
          <w:sz w:val="24"/>
        </w:rPr>
        <w:t>timelines,</w:t>
      </w:r>
      <w:proofErr w:type="gramEnd"/>
      <w:r w:rsidR="005B3B09">
        <w:rPr>
          <w:spacing w:val="-2"/>
          <w:sz w:val="24"/>
        </w:rPr>
        <w:t xml:space="preserve"> should be included. </w:t>
      </w:r>
      <w:r w:rsidR="0028368C">
        <w:rPr>
          <w:spacing w:val="-2"/>
          <w:sz w:val="24"/>
        </w:rPr>
        <w:t>Planned improvements</w:t>
      </w:r>
      <w:r w:rsidR="005B3B09">
        <w:rPr>
          <w:spacing w:val="-2"/>
          <w:sz w:val="24"/>
        </w:rPr>
        <w:t xml:space="preserve"> in your assessment procedures should also be noted.</w:t>
      </w:r>
    </w:p>
    <w:p w:rsidR="005B3B09" w:rsidRDefault="005B3B09">
      <w:pPr>
        <w:tabs>
          <w:tab w:val="left" w:pos="-1440"/>
          <w:tab w:val="left" w:pos="-720"/>
          <w:tab w:val="left" w:pos="0"/>
          <w:tab w:val="left" w:pos="407"/>
          <w:tab w:val="left" w:pos="720"/>
        </w:tabs>
        <w:suppressAutoHyphens/>
        <w:jc w:val="both"/>
        <w:rPr>
          <w:spacing w:val="-2"/>
          <w:sz w:val="24"/>
        </w:rPr>
      </w:pPr>
    </w:p>
    <w:sectPr w:rsidR="005B3B09" w:rsidSect="00EF0B41">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EAA" w:rsidRDefault="00081EAA">
      <w:r>
        <w:separator/>
      </w:r>
    </w:p>
  </w:endnote>
  <w:endnote w:type="continuationSeparator" w:id="0">
    <w:p w:rsidR="00081EAA" w:rsidRDefault="00081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EAA" w:rsidRDefault="00081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EAA" w:rsidRDefault="00081EAA">
      <w:r>
        <w:separator/>
      </w:r>
    </w:p>
  </w:footnote>
  <w:footnote w:type="continuationSeparator" w:id="0">
    <w:p w:rsidR="00081EAA" w:rsidRDefault="00081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1A2C"/>
    <w:rsid w:val="00081EAA"/>
    <w:rsid w:val="000831C9"/>
    <w:rsid w:val="000F7D25"/>
    <w:rsid w:val="0028368C"/>
    <w:rsid w:val="003651B9"/>
    <w:rsid w:val="004E36CA"/>
    <w:rsid w:val="0051765E"/>
    <w:rsid w:val="005B3B09"/>
    <w:rsid w:val="0061238D"/>
    <w:rsid w:val="0063747C"/>
    <w:rsid w:val="00831795"/>
    <w:rsid w:val="00832F8D"/>
    <w:rsid w:val="00873FE7"/>
    <w:rsid w:val="0089484B"/>
    <w:rsid w:val="009B6F7C"/>
    <w:rsid w:val="009F3A3F"/>
    <w:rsid w:val="00A9552C"/>
    <w:rsid w:val="00A95986"/>
    <w:rsid w:val="00AE4F5A"/>
    <w:rsid w:val="00B61A2C"/>
    <w:rsid w:val="00D71868"/>
    <w:rsid w:val="00D959E0"/>
    <w:rsid w:val="00DB2415"/>
    <w:rsid w:val="00EF0B41"/>
    <w:rsid w:val="00FD61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B41"/>
    <w:pPr>
      <w:overflowPunct w:val="0"/>
      <w:autoSpaceDE w:val="0"/>
      <w:autoSpaceDN w:val="0"/>
      <w:adjustRightInd w:val="0"/>
      <w:textAlignment w:val="baseline"/>
    </w:pPr>
  </w:style>
  <w:style w:type="paragraph" w:styleId="Heading1">
    <w:name w:val="heading 1"/>
    <w:basedOn w:val="Normal"/>
    <w:next w:val="Normal"/>
    <w:qFormat/>
    <w:rsid w:val="00EF0B41"/>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EF0B41"/>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0B41"/>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EF0B41"/>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EF0B41"/>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EF0B41"/>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Header">
    <w:name w:val="header"/>
    <w:basedOn w:val="Normal"/>
    <w:rsid w:val="00AE4F5A"/>
    <w:pPr>
      <w:tabs>
        <w:tab w:val="center" w:pos="4320"/>
        <w:tab w:val="right" w:pos="8640"/>
      </w:tabs>
    </w:pPr>
  </w:style>
  <w:style w:type="paragraph" w:styleId="Footer">
    <w:name w:val="footer"/>
    <w:basedOn w:val="Normal"/>
    <w:rsid w:val="00AE4F5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dc:description/>
  <cp:lastModifiedBy>Albion</cp:lastModifiedBy>
  <cp:revision>6</cp:revision>
  <cp:lastPrinted>2012-04-16T19:23:00Z</cp:lastPrinted>
  <dcterms:created xsi:type="dcterms:W3CDTF">2011-10-26T14:50:00Z</dcterms:created>
  <dcterms:modified xsi:type="dcterms:W3CDTF">2012-04-26T13:25:00Z</dcterms:modified>
</cp:coreProperties>
</file>