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D9" w:rsidRPr="003C5CDB" w:rsidRDefault="00314B29" w:rsidP="00DF4FC9">
      <w:pPr>
        <w:pStyle w:val="Title"/>
        <w:rPr>
          <w:b/>
          <w:bCs/>
          <w:sz w:val="22"/>
          <w:szCs w:val="22"/>
        </w:rPr>
      </w:pPr>
      <w:r w:rsidRPr="003C5CDB">
        <w:rPr>
          <w:b/>
          <w:bCs/>
          <w:sz w:val="22"/>
          <w:szCs w:val="22"/>
        </w:rPr>
        <w:t>Annual Assessment Update</w:t>
      </w:r>
      <w:r w:rsidR="00DF4FC9" w:rsidRPr="003C5CDB">
        <w:rPr>
          <w:b/>
          <w:bCs/>
          <w:sz w:val="22"/>
          <w:szCs w:val="22"/>
        </w:rPr>
        <w:t xml:space="preserve"> (May 2012)</w:t>
      </w:r>
    </w:p>
    <w:p w:rsidR="00446BD9" w:rsidRPr="003C5CDB" w:rsidRDefault="00446BD9" w:rsidP="00DF4FC9">
      <w:pPr>
        <w:rPr>
          <w:sz w:val="22"/>
          <w:szCs w:val="22"/>
        </w:rPr>
      </w:pPr>
    </w:p>
    <w:p w:rsidR="00446BD9" w:rsidRPr="003C5CDB" w:rsidRDefault="00347414" w:rsidP="00DF4FC9">
      <w:pPr>
        <w:pStyle w:val="Heading3"/>
        <w:tabs>
          <w:tab w:val="left" w:pos="5760"/>
        </w:tabs>
        <w:rPr>
          <w:sz w:val="22"/>
          <w:szCs w:val="22"/>
        </w:rPr>
      </w:pPr>
      <w:r w:rsidRPr="003C5CDB">
        <w:rPr>
          <w:sz w:val="22"/>
          <w:szCs w:val="22"/>
          <w:u w:val="single"/>
        </w:rPr>
        <w:t>Program/department name</w:t>
      </w:r>
      <w:r w:rsidR="00DF4FC9" w:rsidRPr="003C5CDB">
        <w:rPr>
          <w:sz w:val="22"/>
          <w:szCs w:val="22"/>
        </w:rPr>
        <w:t>: Academic Skills Center</w:t>
      </w:r>
      <w:r w:rsidR="005C1AAE" w:rsidRPr="003C5CDB">
        <w:rPr>
          <w:sz w:val="22"/>
          <w:szCs w:val="22"/>
        </w:rPr>
        <w:tab/>
      </w:r>
      <w:r w:rsidR="00446BD9" w:rsidRPr="003C5CDB">
        <w:rPr>
          <w:sz w:val="22"/>
          <w:szCs w:val="22"/>
          <w:u w:val="single"/>
        </w:rPr>
        <w:t>A</w:t>
      </w:r>
      <w:r w:rsidRPr="003C5CDB">
        <w:rPr>
          <w:sz w:val="22"/>
          <w:szCs w:val="22"/>
          <w:u w:val="single"/>
        </w:rPr>
        <w:t>cademic year</w:t>
      </w:r>
      <w:r w:rsidR="00213CB8" w:rsidRPr="003C5CDB">
        <w:rPr>
          <w:sz w:val="22"/>
          <w:szCs w:val="22"/>
        </w:rPr>
        <w:t xml:space="preserve">: </w:t>
      </w:r>
      <w:r w:rsidR="00DF4FC9" w:rsidRPr="003C5CDB">
        <w:rPr>
          <w:sz w:val="22"/>
          <w:szCs w:val="22"/>
        </w:rPr>
        <w:t>2011-2012</w:t>
      </w:r>
    </w:p>
    <w:p w:rsidR="005C1AAE" w:rsidRPr="003C5CDB" w:rsidRDefault="005C1AAE" w:rsidP="00DF4FC9">
      <w:pPr>
        <w:rPr>
          <w:sz w:val="22"/>
          <w:szCs w:val="22"/>
        </w:rPr>
      </w:pPr>
    </w:p>
    <w:p w:rsidR="00347414" w:rsidRPr="003C5CDB" w:rsidRDefault="00536BDF" w:rsidP="00DF4FC9">
      <w:pPr>
        <w:rPr>
          <w:sz w:val="22"/>
          <w:szCs w:val="22"/>
        </w:rPr>
      </w:pPr>
      <w:r w:rsidRPr="003C5CDB">
        <w:rPr>
          <w:sz w:val="22"/>
          <w:szCs w:val="22"/>
        </w:rPr>
        <w:t>This form is to b</w:t>
      </w:r>
      <w:r w:rsidR="00C85A79" w:rsidRPr="003C5CDB">
        <w:rPr>
          <w:sz w:val="22"/>
          <w:szCs w:val="22"/>
        </w:rPr>
        <w:t>e used by programs with previously completed</w:t>
      </w:r>
      <w:r w:rsidR="0002674A" w:rsidRPr="003C5CDB">
        <w:rPr>
          <w:sz w:val="22"/>
          <w:szCs w:val="22"/>
        </w:rPr>
        <w:t xml:space="preserve"> assessment plans. </w:t>
      </w:r>
      <w:r w:rsidR="00347414" w:rsidRPr="003C5CDB">
        <w:rPr>
          <w:sz w:val="22"/>
          <w:szCs w:val="22"/>
        </w:rPr>
        <w:t>Please address the f</w:t>
      </w:r>
      <w:r w:rsidR="0002674A" w:rsidRPr="003C5CDB">
        <w:rPr>
          <w:sz w:val="22"/>
          <w:szCs w:val="22"/>
        </w:rPr>
        <w:t xml:space="preserve">ollowing areas. </w:t>
      </w:r>
      <w:r w:rsidR="00314B29" w:rsidRPr="003C5CDB">
        <w:rPr>
          <w:sz w:val="22"/>
          <w:szCs w:val="22"/>
        </w:rPr>
        <w:t xml:space="preserve">You may </w:t>
      </w:r>
      <w:r w:rsidR="00347414" w:rsidRPr="003C5CDB">
        <w:rPr>
          <w:sz w:val="22"/>
          <w:szCs w:val="22"/>
        </w:rPr>
        <w:t>answer on this form by expan</w:t>
      </w:r>
      <w:r w:rsidR="00314B29" w:rsidRPr="003C5CDB">
        <w:rPr>
          <w:sz w:val="22"/>
          <w:szCs w:val="22"/>
        </w:rPr>
        <w:t>ding the space between the steps</w:t>
      </w:r>
      <w:r w:rsidR="00347414" w:rsidRPr="003C5CDB">
        <w:rPr>
          <w:sz w:val="22"/>
          <w:szCs w:val="22"/>
        </w:rPr>
        <w:t xml:space="preserve"> or on an attachment.  </w:t>
      </w:r>
    </w:p>
    <w:p w:rsidR="00347414" w:rsidRPr="003C5CDB" w:rsidRDefault="00347414" w:rsidP="00DF4FC9">
      <w:pPr>
        <w:rPr>
          <w:sz w:val="22"/>
          <w:szCs w:val="22"/>
        </w:rPr>
      </w:pPr>
    </w:p>
    <w:p w:rsidR="00446BD9" w:rsidRPr="003C5CDB" w:rsidRDefault="0002674A" w:rsidP="00DF4FC9">
      <w:pPr>
        <w:rPr>
          <w:sz w:val="22"/>
          <w:szCs w:val="22"/>
        </w:rPr>
      </w:pPr>
      <w:r w:rsidRPr="003C5CDB">
        <w:rPr>
          <w:sz w:val="22"/>
          <w:szCs w:val="22"/>
        </w:rPr>
        <w:t xml:space="preserve">Note: </w:t>
      </w:r>
      <w:r w:rsidR="00347414" w:rsidRPr="003C5CDB">
        <w:rPr>
          <w:sz w:val="22"/>
          <w:szCs w:val="22"/>
        </w:rPr>
        <w:t xml:space="preserve">You </w:t>
      </w:r>
      <w:r w:rsidR="0077512E" w:rsidRPr="003C5CDB">
        <w:rPr>
          <w:sz w:val="22"/>
          <w:szCs w:val="22"/>
        </w:rPr>
        <w:t xml:space="preserve">should </w:t>
      </w:r>
      <w:r w:rsidR="00347414" w:rsidRPr="003C5CDB">
        <w:rPr>
          <w:sz w:val="22"/>
          <w:szCs w:val="22"/>
        </w:rPr>
        <w:t xml:space="preserve">fill in steps 1-4 </w:t>
      </w:r>
      <w:r w:rsidR="0077512E" w:rsidRPr="003C5CDB">
        <w:rPr>
          <w:sz w:val="22"/>
          <w:szCs w:val="22"/>
        </w:rPr>
        <w:t xml:space="preserve">ONLY </w:t>
      </w:r>
      <w:r w:rsidR="00347414" w:rsidRPr="003C5CDB">
        <w:rPr>
          <w:sz w:val="22"/>
          <w:szCs w:val="22"/>
        </w:rPr>
        <w:t>if you have made changes to your assessment plan.</w:t>
      </w:r>
      <w:r w:rsidR="003C5CDB">
        <w:rPr>
          <w:sz w:val="22"/>
          <w:szCs w:val="22"/>
        </w:rPr>
        <w:t xml:space="preserve"> </w:t>
      </w:r>
      <w:r w:rsidR="00347414" w:rsidRPr="003C5CDB">
        <w:rPr>
          <w:sz w:val="22"/>
          <w:szCs w:val="22"/>
        </w:rPr>
        <w:t>You must fill in steps 5 and 6.</w:t>
      </w:r>
    </w:p>
    <w:p w:rsidR="0002674A" w:rsidRPr="003C5CDB" w:rsidRDefault="0002674A" w:rsidP="0002674A">
      <w:pPr>
        <w:spacing w:before="100" w:beforeAutospacing="1"/>
        <w:rPr>
          <w:bCs/>
          <w:color w:val="000000"/>
          <w:sz w:val="22"/>
          <w:szCs w:val="22"/>
        </w:rPr>
      </w:pPr>
      <w:r w:rsidRPr="003C5CDB">
        <w:rPr>
          <w:bCs/>
          <w:i/>
          <w:color w:val="000000"/>
          <w:sz w:val="22"/>
          <w:szCs w:val="22"/>
        </w:rPr>
        <w:t xml:space="preserve">PLEASE NOTE: Previous ASC assessment plans/reports (plus annual program reports) have presented substantial </w:t>
      </w:r>
      <w:r w:rsidRPr="003C5CDB">
        <w:rPr>
          <w:bCs/>
          <w:color w:val="000000"/>
          <w:sz w:val="22"/>
          <w:szCs w:val="22"/>
        </w:rPr>
        <w:t>indirect</w:t>
      </w:r>
      <w:r w:rsidRPr="003C5CDB">
        <w:rPr>
          <w:bCs/>
          <w:i/>
          <w:color w:val="000000"/>
          <w:sz w:val="22"/>
          <w:szCs w:val="22"/>
        </w:rPr>
        <w:t xml:space="preserve"> student learning data (including longitudinal data for some areas/aspects of the program), gathered from student usage patterns and student surveys, grade and retention information, etc. The current ASC assessment model is an effort to assess student learning </w:t>
      </w:r>
      <w:r w:rsidRPr="003C5CDB">
        <w:rPr>
          <w:bCs/>
          <w:color w:val="000000"/>
          <w:sz w:val="22"/>
          <w:szCs w:val="22"/>
        </w:rPr>
        <w:t>directly</w:t>
      </w:r>
      <w:r w:rsidRPr="003C5CDB">
        <w:rPr>
          <w:bCs/>
          <w:i/>
          <w:color w:val="000000"/>
          <w:sz w:val="22"/>
          <w:szCs w:val="22"/>
        </w:rPr>
        <w:t xml:space="preserve"> and across several of the programs and services included within the ASC.</w:t>
      </w:r>
    </w:p>
    <w:p w:rsidR="00407651" w:rsidRPr="003C5CDB" w:rsidRDefault="00407651" w:rsidP="00DF4FC9">
      <w:pPr>
        <w:rPr>
          <w:sz w:val="22"/>
          <w:szCs w:val="22"/>
        </w:rPr>
      </w:pPr>
    </w:p>
    <w:p w:rsidR="00DF4FC9" w:rsidRPr="003C5CDB" w:rsidRDefault="00DF4FC9" w:rsidP="00DF4FC9">
      <w:pPr>
        <w:pBdr>
          <w:bottom w:val="double" w:sz="6" w:space="1" w:color="auto"/>
        </w:pBdr>
        <w:rPr>
          <w:bCs/>
          <w:color w:val="000000"/>
          <w:sz w:val="22"/>
          <w:szCs w:val="22"/>
        </w:rPr>
      </w:pPr>
      <w:r w:rsidRPr="003C5CDB">
        <w:rPr>
          <w:i/>
          <w:sz w:val="22"/>
          <w:szCs w:val="22"/>
        </w:rPr>
        <w:t>T</w:t>
      </w:r>
      <w:r w:rsidRPr="003C5CDB">
        <w:rPr>
          <w:bCs/>
          <w:i/>
          <w:color w:val="000000"/>
          <w:sz w:val="22"/>
          <w:szCs w:val="22"/>
        </w:rPr>
        <w:t>his update includes the following new information relative to the May 2011 ASC assessment report</w:t>
      </w:r>
      <w:r w:rsidRPr="003C5CDB">
        <w:rPr>
          <w:bCs/>
          <w:color w:val="000000"/>
          <w:sz w:val="22"/>
          <w:szCs w:val="22"/>
        </w:rPr>
        <w:t>:</w:t>
      </w:r>
    </w:p>
    <w:p w:rsidR="00DF4FC9" w:rsidRPr="003C5CDB" w:rsidRDefault="00DF4FC9" w:rsidP="00DF4FC9">
      <w:pPr>
        <w:pBdr>
          <w:bottom w:val="double" w:sz="6" w:space="1" w:color="auto"/>
        </w:pBdr>
        <w:rPr>
          <w:bCs/>
          <w:color w:val="000000"/>
          <w:sz w:val="22"/>
          <w:szCs w:val="22"/>
        </w:rPr>
      </w:pPr>
    </w:p>
    <w:p w:rsidR="004F0B9C" w:rsidRPr="003C5CDB" w:rsidRDefault="004F0B9C" w:rsidP="00DF4FC9">
      <w:pPr>
        <w:pBdr>
          <w:bottom w:val="double" w:sz="6" w:space="1" w:color="auto"/>
        </w:pBdr>
        <w:rPr>
          <w:b/>
          <w:bCs/>
          <w:color w:val="000000"/>
          <w:sz w:val="22"/>
          <w:szCs w:val="22"/>
          <w:u w:val="single"/>
        </w:rPr>
      </w:pPr>
      <w:r w:rsidRPr="003C5CDB">
        <w:rPr>
          <w:b/>
          <w:bCs/>
          <w:color w:val="000000"/>
          <w:sz w:val="22"/>
          <w:szCs w:val="22"/>
          <w:u w:val="single"/>
        </w:rPr>
        <w:t>Step 5</w:t>
      </w:r>
    </w:p>
    <w:p w:rsidR="00DF4FC9" w:rsidRPr="003C5CDB" w:rsidRDefault="006D73DF" w:rsidP="00DF4FC9">
      <w:pPr>
        <w:pBdr>
          <w:bottom w:val="double" w:sz="6" w:space="1" w:color="auto"/>
        </w:pBdr>
        <w:rPr>
          <w:bCs/>
          <w:color w:val="000000"/>
          <w:sz w:val="22"/>
          <w:szCs w:val="22"/>
        </w:rPr>
      </w:pPr>
      <w:r>
        <w:rPr>
          <w:bCs/>
          <w:color w:val="000000"/>
          <w:sz w:val="22"/>
          <w:szCs w:val="22"/>
        </w:rPr>
        <w:t>1. Summary and brief discussion</w:t>
      </w:r>
      <w:r w:rsidR="00DF4FC9" w:rsidRPr="003C5CDB">
        <w:rPr>
          <w:bCs/>
          <w:color w:val="000000"/>
          <w:sz w:val="22"/>
          <w:szCs w:val="22"/>
        </w:rPr>
        <w:t xml:space="preserve"> of AY11-12 program assessment data from </w:t>
      </w:r>
      <w:r w:rsidR="00DF4FC9" w:rsidRPr="003C5CDB">
        <w:rPr>
          <w:sz w:val="22"/>
          <w:szCs w:val="22"/>
        </w:rPr>
        <w:t xml:space="preserve">QSC and WC session reports for fall 2011 and </w:t>
      </w:r>
      <w:r w:rsidR="00DF4FC9" w:rsidRPr="003C5CDB">
        <w:rPr>
          <w:bCs/>
          <w:color w:val="000000"/>
          <w:sz w:val="22"/>
          <w:szCs w:val="22"/>
        </w:rPr>
        <w:t>spring 2012</w:t>
      </w:r>
      <w:r w:rsidR="009D7FA3" w:rsidRPr="003C5CDB">
        <w:rPr>
          <w:bCs/>
          <w:color w:val="000000"/>
          <w:sz w:val="22"/>
          <w:szCs w:val="22"/>
        </w:rPr>
        <w:t>.</w:t>
      </w:r>
    </w:p>
    <w:p w:rsidR="00DF4FC9" w:rsidRPr="003C5CDB" w:rsidRDefault="00DF4FC9" w:rsidP="00DF4FC9">
      <w:pPr>
        <w:pBdr>
          <w:bottom w:val="double" w:sz="6" w:space="1" w:color="auto"/>
        </w:pBdr>
        <w:rPr>
          <w:sz w:val="22"/>
          <w:szCs w:val="22"/>
        </w:rPr>
      </w:pPr>
    </w:p>
    <w:p w:rsidR="00DF4FC9" w:rsidRPr="003C5CDB" w:rsidRDefault="00DF4FC9" w:rsidP="00DF4FC9">
      <w:pPr>
        <w:pBdr>
          <w:bottom w:val="double" w:sz="6" w:space="1" w:color="auto"/>
        </w:pBdr>
        <w:rPr>
          <w:bCs/>
          <w:color w:val="000000"/>
          <w:sz w:val="22"/>
          <w:szCs w:val="22"/>
        </w:rPr>
      </w:pPr>
      <w:r w:rsidRPr="003C5CDB">
        <w:rPr>
          <w:bCs/>
          <w:color w:val="000000"/>
          <w:sz w:val="22"/>
          <w:szCs w:val="22"/>
        </w:rPr>
        <w:t xml:space="preserve">2. Updated </w:t>
      </w:r>
      <w:r w:rsidR="0030267A" w:rsidRPr="003C5CDB">
        <w:rPr>
          <w:bCs/>
          <w:color w:val="000000"/>
          <w:sz w:val="22"/>
          <w:szCs w:val="22"/>
        </w:rPr>
        <w:t>LSC</w:t>
      </w:r>
      <w:r w:rsidRPr="003C5CDB">
        <w:rPr>
          <w:bCs/>
          <w:color w:val="000000"/>
          <w:sz w:val="22"/>
          <w:szCs w:val="22"/>
        </w:rPr>
        <w:t xml:space="preserve"> assessment</w:t>
      </w:r>
      <w:r w:rsidR="006D73DF">
        <w:rPr>
          <w:bCs/>
          <w:color w:val="000000"/>
          <w:sz w:val="22"/>
          <w:szCs w:val="22"/>
        </w:rPr>
        <w:t xml:space="preserve"> information</w:t>
      </w:r>
      <w:r w:rsidRPr="003C5CDB">
        <w:rPr>
          <w:bCs/>
          <w:color w:val="000000"/>
          <w:sz w:val="22"/>
          <w:szCs w:val="22"/>
        </w:rPr>
        <w:t>, including A</w:t>
      </w:r>
      <w:r w:rsidR="006D73DF">
        <w:rPr>
          <w:bCs/>
          <w:color w:val="000000"/>
          <w:sz w:val="22"/>
          <w:szCs w:val="22"/>
        </w:rPr>
        <w:t>Y11-12 program data and discussion</w:t>
      </w:r>
      <w:r w:rsidRPr="003C5CDB">
        <w:rPr>
          <w:bCs/>
          <w:color w:val="000000"/>
          <w:sz w:val="22"/>
          <w:szCs w:val="22"/>
        </w:rPr>
        <w:t xml:space="preserve"> based on the current LSC assessment model.</w:t>
      </w:r>
    </w:p>
    <w:p w:rsidR="00DF4FC9" w:rsidRPr="003C5CDB" w:rsidRDefault="00DF4FC9" w:rsidP="00DF4FC9">
      <w:pPr>
        <w:pBdr>
          <w:bottom w:val="double" w:sz="6" w:space="1" w:color="auto"/>
        </w:pBdr>
        <w:rPr>
          <w:bCs/>
          <w:color w:val="000000"/>
          <w:sz w:val="22"/>
          <w:szCs w:val="22"/>
        </w:rPr>
      </w:pPr>
    </w:p>
    <w:p w:rsidR="00DF4FC9" w:rsidRPr="003C5CDB" w:rsidRDefault="006D73DF" w:rsidP="00DF4FC9">
      <w:pPr>
        <w:pBdr>
          <w:bottom w:val="double" w:sz="6" w:space="1" w:color="auto"/>
        </w:pBdr>
        <w:rPr>
          <w:bCs/>
          <w:color w:val="000000"/>
          <w:sz w:val="22"/>
          <w:szCs w:val="22"/>
        </w:rPr>
      </w:pPr>
      <w:r>
        <w:rPr>
          <w:bCs/>
          <w:color w:val="000000"/>
          <w:sz w:val="22"/>
          <w:szCs w:val="22"/>
        </w:rPr>
        <w:t>3. Updated d</w:t>
      </w:r>
      <w:r w:rsidR="00DF4FC9" w:rsidRPr="003C5CDB">
        <w:rPr>
          <w:bCs/>
          <w:color w:val="000000"/>
          <w:sz w:val="22"/>
          <w:szCs w:val="22"/>
        </w:rPr>
        <w:t>iscussion about</w:t>
      </w:r>
      <w:r w:rsidR="006C3BAD" w:rsidRPr="003C5CDB">
        <w:rPr>
          <w:bCs/>
          <w:color w:val="000000"/>
          <w:sz w:val="22"/>
          <w:szCs w:val="22"/>
        </w:rPr>
        <w:t xml:space="preserve"> and </w:t>
      </w:r>
      <w:r>
        <w:rPr>
          <w:bCs/>
          <w:color w:val="000000"/>
          <w:sz w:val="22"/>
          <w:szCs w:val="22"/>
        </w:rPr>
        <w:t xml:space="preserve">new </w:t>
      </w:r>
      <w:r w:rsidR="006C3BAD" w:rsidRPr="003C5CDB">
        <w:rPr>
          <w:bCs/>
          <w:color w:val="000000"/>
          <w:sz w:val="22"/>
          <w:szCs w:val="22"/>
        </w:rPr>
        <w:t>findings from</w:t>
      </w:r>
      <w:r w:rsidR="00DF4FC9" w:rsidRPr="003C5CDB">
        <w:rPr>
          <w:bCs/>
          <w:color w:val="000000"/>
          <w:sz w:val="22"/>
          <w:szCs w:val="22"/>
        </w:rPr>
        <w:t xml:space="preserve"> an ongoing Writing Center assessment project, which incorporates WC assessment data and qualitative interviews with student consultants.</w:t>
      </w:r>
    </w:p>
    <w:p w:rsidR="008F1A46" w:rsidRPr="003C5CDB" w:rsidRDefault="008F1A46" w:rsidP="00DF4FC9">
      <w:pPr>
        <w:pBdr>
          <w:bottom w:val="double" w:sz="6" w:space="1" w:color="auto"/>
        </w:pBdr>
        <w:rPr>
          <w:bCs/>
          <w:color w:val="000000"/>
          <w:sz w:val="22"/>
          <w:szCs w:val="22"/>
        </w:rPr>
      </w:pPr>
    </w:p>
    <w:p w:rsidR="008F1A46" w:rsidRPr="003C5CDB" w:rsidRDefault="008F1A46" w:rsidP="00DF4FC9">
      <w:pPr>
        <w:pBdr>
          <w:bottom w:val="double" w:sz="6" w:space="1" w:color="auto"/>
        </w:pBdr>
        <w:rPr>
          <w:b/>
          <w:bCs/>
          <w:color w:val="000000"/>
          <w:sz w:val="22"/>
          <w:szCs w:val="22"/>
          <w:u w:val="single"/>
        </w:rPr>
      </w:pPr>
      <w:r w:rsidRPr="003C5CDB">
        <w:rPr>
          <w:b/>
          <w:bCs/>
          <w:color w:val="000000"/>
          <w:sz w:val="22"/>
          <w:szCs w:val="22"/>
          <w:u w:val="single"/>
        </w:rPr>
        <w:t>Step 6</w:t>
      </w:r>
    </w:p>
    <w:p w:rsidR="001D137E" w:rsidRPr="003C5CDB" w:rsidRDefault="00B464C9" w:rsidP="00DF4FC9">
      <w:pPr>
        <w:pBdr>
          <w:bottom w:val="double" w:sz="6" w:space="1" w:color="auto"/>
        </w:pBdr>
        <w:rPr>
          <w:bCs/>
          <w:color w:val="000000"/>
          <w:sz w:val="22"/>
          <w:szCs w:val="22"/>
        </w:rPr>
      </w:pPr>
      <w:r w:rsidRPr="003C5CDB">
        <w:rPr>
          <w:bCs/>
          <w:color w:val="000000"/>
          <w:sz w:val="22"/>
          <w:szCs w:val="22"/>
        </w:rPr>
        <w:t>4. Updated general d</w:t>
      </w:r>
      <w:r w:rsidR="001D137E" w:rsidRPr="003C5CDB">
        <w:rPr>
          <w:bCs/>
          <w:color w:val="000000"/>
          <w:sz w:val="22"/>
          <w:szCs w:val="22"/>
        </w:rPr>
        <w:t>iscussion about use of assessment data, as internal check on meetin</w:t>
      </w:r>
      <w:r w:rsidR="00DD7F63" w:rsidRPr="003C5CDB">
        <w:rPr>
          <w:bCs/>
          <w:color w:val="000000"/>
          <w:sz w:val="22"/>
          <w:szCs w:val="22"/>
        </w:rPr>
        <w:t>g program goals and mission</w:t>
      </w:r>
      <w:r w:rsidR="00236EB0" w:rsidRPr="003C5CDB">
        <w:rPr>
          <w:bCs/>
          <w:color w:val="000000"/>
          <w:sz w:val="22"/>
          <w:szCs w:val="22"/>
        </w:rPr>
        <w:t>, as well as tentative plans for program development in relation to an</w:t>
      </w:r>
      <w:r w:rsidRPr="003C5CDB">
        <w:rPr>
          <w:bCs/>
          <w:color w:val="000000"/>
          <w:sz w:val="22"/>
          <w:szCs w:val="22"/>
        </w:rPr>
        <w:t>d as resulting from assessment efforts and f</w:t>
      </w:r>
      <w:r w:rsidR="00236EB0" w:rsidRPr="003C5CDB">
        <w:rPr>
          <w:bCs/>
          <w:color w:val="000000"/>
          <w:sz w:val="22"/>
          <w:szCs w:val="22"/>
        </w:rPr>
        <w:t>indings.</w:t>
      </w:r>
    </w:p>
    <w:p w:rsidR="00B464C9" w:rsidRPr="003C5CDB" w:rsidRDefault="00B464C9" w:rsidP="00DF4FC9">
      <w:pPr>
        <w:pBdr>
          <w:bottom w:val="double" w:sz="6" w:space="1" w:color="auto"/>
        </w:pBdr>
        <w:rPr>
          <w:bCs/>
          <w:color w:val="000000"/>
          <w:sz w:val="22"/>
          <w:szCs w:val="22"/>
        </w:rPr>
      </w:pPr>
    </w:p>
    <w:p w:rsidR="00B464C9" w:rsidRPr="003C5CDB" w:rsidRDefault="00B464C9" w:rsidP="00B464C9">
      <w:pPr>
        <w:pBdr>
          <w:bottom w:val="double" w:sz="6" w:space="1" w:color="auto"/>
        </w:pBdr>
        <w:rPr>
          <w:bCs/>
          <w:color w:val="000000"/>
          <w:sz w:val="22"/>
          <w:szCs w:val="22"/>
        </w:rPr>
      </w:pPr>
      <w:r w:rsidRPr="003C5CDB">
        <w:rPr>
          <w:bCs/>
          <w:color w:val="000000"/>
          <w:sz w:val="22"/>
          <w:szCs w:val="22"/>
        </w:rPr>
        <w:t>5. Specific discussion about a proposed revision for QSC assessment, to more closely align QSC tutoring learning outcomes with specific Mathematics course learning goals.</w:t>
      </w:r>
    </w:p>
    <w:p w:rsidR="00B464C9" w:rsidRPr="003C5CDB" w:rsidRDefault="00B464C9" w:rsidP="00DF4FC9">
      <w:pPr>
        <w:pBdr>
          <w:bottom w:val="double" w:sz="6" w:space="1" w:color="auto"/>
        </w:pBdr>
        <w:rPr>
          <w:bCs/>
          <w:color w:val="000000"/>
          <w:sz w:val="22"/>
          <w:szCs w:val="22"/>
        </w:rPr>
      </w:pPr>
    </w:p>
    <w:p w:rsidR="002E5C1A" w:rsidRPr="003C5CDB" w:rsidRDefault="002E5C1A" w:rsidP="00DF4FC9">
      <w:pPr>
        <w:pBdr>
          <w:bottom w:val="double" w:sz="6" w:space="1" w:color="auto"/>
        </w:pBdr>
        <w:rPr>
          <w:bCs/>
          <w:color w:val="000000"/>
          <w:sz w:val="22"/>
          <w:szCs w:val="22"/>
        </w:rPr>
      </w:pPr>
    </w:p>
    <w:p w:rsidR="0002674A" w:rsidRPr="003C5CDB" w:rsidRDefault="0002674A" w:rsidP="00DF4FC9">
      <w:pPr>
        <w:rPr>
          <w:sz w:val="22"/>
          <w:szCs w:val="22"/>
        </w:rPr>
      </w:pPr>
    </w:p>
    <w:p w:rsidR="001F170F" w:rsidRPr="003C5CDB" w:rsidRDefault="001F170F" w:rsidP="00DF4FC9">
      <w:pPr>
        <w:pStyle w:val="Heading1"/>
        <w:jc w:val="left"/>
        <w:rPr>
          <w:b/>
          <w:bCs/>
          <w:sz w:val="22"/>
          <w:szCs w:val="22"/>
        </w:rPr>
      </w:pPr>
      <w:r w:rsidRPr="003C5CDB">
        <w:rPr>
          <w:b/>
          <w:bCs/>
          <w:sz w:val="22"/>
          <w:szCs w:val="22"/>
        </w:rPr>
        <w:t>Step</w:t>
      </w:r>
      <w:r w:rsidR="00347B79" w:rsidRPr="003C5CDB">
        <w:rPr>
          <w:b/>
          <w:bCs/>
          <w:sz w:val="22"/>
          <w:szCs w:val="22"/>
        </w:rPr>
        <w:t xml:space="preserve"> 1</w:t>
      </w:r>
      <w:r w:rsidRPr="003C5CDB">
        <w:rPr>
          <w:b/>
          <w:bCs/>
          <w:sz w:val="22"/>
          <w:szCs w:val="22"/>
        </w:rPr>
        <w:t>:</w:t>
      </w:r>
      <w:r w:rsidR="00347B79" w:rsidRPr="003C5CDB">
        <w:rPr>
          <w:b/>
          <w:bCs/>
          <w:sz w:val="22"/>
          <w:szCs w:val="22"/>
        </w:rPr>
        <w:t xml:space="preserve"> </w:t>
      </w:r>
      <w:r w:rsidRPr="003C5CDB">
        <w:rPr>
          <w:b/>
          <w:bCs/>
          <w:sz w:val="22"/>
          <w:szCs w:val="22"/>
        </w:rPr>
        <w:t>Mission</w:t>
      </w:r>
    </w:p>
    <w:p w:rsidR="001F170F" w:rsidRPr="003C5CDB" w:rsidRDefault="001F170F" w:rsidP="00DF4FC9">
      <w:pPr>
        <w:rPr>
          <w:sz w:val="22"/>
          <w:szCs w:val="22"/>
        </w:rPr>
      </w:pPr>
      <w:r w:rsidRPr="003C5CDB">
        <w:rPr>
          <w:sz w:val="22"/>
          <w:szCs w:val="22"/>
        </w:rPr>
        <w:t xml:space="preserve">Were any changes in your mission adopted during the past year?  </w:t>
      </w:r>
    </w:p>
    <w:p w:rsidR="001F170F" w:rsidRPr="003C5CDB" w:rsidRDefault="001F170F" w:rsidP="00DF4FC9">
      <w:pPr>
        <w:ind w:left="1440" w:hanging="1440"/>
        <w:rPr>
          <w:sz w:val="22"/>
          <w:szCs w:val="22"/>
        </w:rPr>
      </w:pPr>
      <w:r w:rsidRPr="003C5CDB">
        <w:rPr>
          <w:sz w:val="22"/>
          <w:szCs w:val="22"/>
        </w:rPr>
        <w:t>_</w:t>
      </w:r>
      <w:r w:rsidR="00DF4FC9" w:rsidRPr="003C5CDB">
        <w:rPr>
          <w:sz w:val="22"/>
          <w:szCs w:val="22"/>
        </w:rPr>
        <w:t>X</w:t>
      </w:r>
      <w:r w:rsidR="003F73C8">
        <w:rPr>
          <w:sz w:val="22"/>
          <w:szCs w:val="22"/>
        </w:rPr>
        <w:t>_ No</w:t>
      </w:r>
      <w:r w:rsidR="003F73C8">
        <w:rPr>
          <w:sz w:val="22"/>
          <w:szCs w:val="22"/>
        </w:rPr>
        <w:tab/>
      </w:r>
      <w:r w:rsidRPr="003C5CDB">
        <w:rPr>
          <w:sz w:val="22"/>
          <w:szCs w:val="22"/>
        </w:rPr>
        <w:t xml:space="preserve">___ Yes (Please describe the process used to approve these changes below or on an attachment </w:t>
      </w:r>
      <w:r w:rsidR="003F73C8">
        <w:rPr>
          <w:sz w:val="22"/>
          <w:szCs w:val="22"/>
        </w:rPr>
        <w:tab/>
      </w:r>
      <w:r w:rsidRPr="003C5CDB">
        <w:rPr>
          <w:sz w:val="22"/>
          <w:szCs w:val="22"/>
          <w:u w:val="single"/>
        </w:rPr>
        <w:t>and</w:t>
      </w:r>
      <w:r w:rsidRPr="003C5CDB">
        <w:rPr>
          <w:sz w:val="22"/>
          <w:szCs w:val="22"/>
        </w:rPr>
        <w:t xml:space="preserve"> attach a copy of the new mission.)</w:t>
      </w:r>
    </w:p>
    <w:p w:rsidR="00347414" w:rsidRPr="003C5CDB" w:rsidRDefault="00347414" w:rsidP="00DF4FC9">
      <w:pPr>
        <w:rPr>
          <w:sz w:val="22"/>
          <w:szCs w:val="22"/>
        </w:rPr>
      </w:pPr>
    </w:p>
    <w:p w:rsidR="00347414" w:rsidRPr="003C5CDB" w:rsidRDefault="00347414" w:rsidP="00DF4FC9">
      <w:pPr>
        <w:rPr>
          <w:sz w:val="22"/>
          <w:szCs w:val="22"/>
        </w:rPr>
      </w:pPr>
    </w:p>
    <w:p w:rsidR="00446BD9" w:rsidRPr="003C5CDB" w:rsidRDefault="001F170F" w:rsidP="00DF4FC9">
      <w:pPr>
        <w:pStyle w:val="Heading1"/>
        <w:jc w:val="left"/>
        <w:rPr>
          <w:b/>
          <w:bCs/>
          <w:sz w:val="22"/>
          <w:szCs w:val="22"/>
        </w:rPr>
      </w:pPr>
      <w:r w:rsidRPr="003C5CDB">
        <w:rPr>
          <w:b/>
          <w:bCs/>
          <w:sz w:val="22"/>
          <w:szCs w:val="22"/>
        </w:rPr>
        <w:t>Step</w:t>
      </w:r>
      <w:r w:rsidR="00347B79" w:rsidRPr="003C5CDB">
        <w:rPr>
          <w:b/>
          <w:bCs/>
          <w:sz w:val="22"/>
          <w:szCs w:val="22"/>
        </w:rPr>
        <w:t xml:space="preserve"> 2:  </w:t>
      </w:r>
      <w:r w:rsidRPr="003C5CDB">
        <w:rPr>
          <w:b/>
          <w:bCs/>
          <w:sz w:val="22"/>
          <w:szCs w:val="22"/>
        </w:rPr>
        <w:t>L</w:t>
      </w:r>
      <w:r w:rsidR="00347B79" w:rsidRPr="003C5CDB">
        <w:rPr>
          <w:b/>
          <w:bCs/>
          <w:sz w:val="22"/>
          <w:szCs w:val="22"/>
        </w:rPr>
        <w:t>earning outcomes</w:t>
      </w:r>
    </w:p>
    <w:p w:rsidR="00446BD9" w:rsidRPr="003C5CDB" w:rsidRDefault="00446BD9" w:rsidP="00DF4FC9">
      <w:pPr>
        <w:rPr>
          <w:sz w:val="22"/>
          <w:szCs w:val="22"/>
        </w:rPr>
      </w:pPr>
      <w:r w:rsidRPr="003C5CDB">
        <w:rPr>
          <w:sz w:val="22"/>
          <w:szCs w:val="22"/>
        </w:rPr>
        <w:t xml:space="preserve">Were any changes in </w:t>
      </w:r>
      <w:r w:rsidR="00347B79" w:rsidRPr="003C5CDB">
        <w:rPr>
          <w:sz w:val="22"/>
          <w:szCs w:val="22"/>
        </w:rPr>
        <w:t>your learning outcomes</w:t>
      </w:r>
      <w:r w:rsidRPr="003C5CDB">
        <w:rPr>
          <w:sz w:val="22"/>
          <w:szCs w:val="22"/>
        </w:rPr>
        <w:t xml:space="preserve"> adopted during the past year?  </w:t>
      </w:r>
    </w:p>
    <w:p w:rsidR="00446BD9" w:rsidRPr="003C5CDB" w:rsidRDefault="003F73C8" w:rsidP="00DF4FC9">
      <w:pPr>
        <w:ind w:left="1440" w:hanging="1440"/>
        <w:rPr>
          <w:sz w:val="22"/>
          <w:szCs w:val="22"/>
        </w:rPr>
      </w:pPr>
      <w:r>
        <w:rPr>
          <w:sz w:val="22"/>
          <w:szCs w:val="22"/>
        </w:rPr>
        <w:t>_X_ No</w:t>
      </w:r>
      <w:r>
        <w:rPr>
          <w:sz w:val="22"/>
          <w:szCs w:val="22"/>
        </w:rPr>
        <w:tab/>
      </w:r>
      <w:r w:rsidR="00446BD9" w:rsidRPr="003C5CDB">
        <w:rPr>
          <w:sz w:val="22"/>
          <w:szCs w:val="22"/>
        </w:rPr>
        <w:t xml:space="preserve">___ Yes (Please describe the process used to approve these changes below or on an attachment </w:t>
      </w:r>
      <w:r>
        <w:rPr>
          <w:sz w:val="22"/>
          <w:szCs w:val="22"/>
        </w:rPr>
        <w:tab/>
      </w:r>
      <w:r w:rsidR="00446BD9" w:rsidRPr="003C5CDB">
        <w:rPr>
          <w:sz w:val="22"/>
          <w:szCs w:val="22"/>
          <w:u w:val="single"/>
        </w:rPr>
        <w:t>and</w:t>
      </w:r>
      <w:r w:rsidR="00446BD9" w:rsidRPr="003C5CDB">
        <w:rPr>
          <w:sz w:val="22"/>
          <w:szCs w:val="22"/>
        </w:rPr>
        <w:t xml:space="preserve"> attach a copy of the new </w:t>
      </w:r>
      <w:r w:rsidR="00347B79" w:rsidRPr="003C5CDB">
        <w:rPr>
          <w:sz w:val="22"/>
          <w:szCs w:val="22"/>
        </w:rPr>
        <w:t>learning</w:t>
      </w:r>
      <w:r w:rsidR="001F170F" w:rsidRPr="003C5CDB">
        <w:rPr>
          <w:sz w:val="22"/>
          <w:szCs w:val="22"/>
        </w:rPr>
        <w:t xml:space="preserve"> </w:t>
      </w:r>
      <w:r w:rsidR="00347B79" w:rsidRPr="003C5CDB">
        <w:rPr>
          <w:sz w:val="22"/>
          <w:szCs w:val="22"/>
        </w:rPr>
        <w:t>outcomes</w:t>
      </w:r>
      <w:r w:rsidR="00446BD9" w:rsidRPr="003C5CDB">
        <w:rPr>
          <w:sz w:val="22"/>
          <w:szCs w:val="22"/>
        </w:rPr>
        <w:t>.)</w:t>
      </w:r>
    </w:p>
    <w:p w:rsidR="00347414" w:rsidRPr="003C5CDB" w:rsidRDefault="00347414" w:rsidP="00DF4FC9">
      <w:pPr>
        <w:rPr>
          <w:sz w:val="22"/>
          <w:szCs w:val="22"/>
        </w:rPr>
      </w:pPr>
    </w:p>
    <w:p w:rsidR="002E5C1A" w:rsidRPr="003C5CDB" w:rsidRDefault="002E5C1A" w:rsidP="00DF4FC9">
      <w:pPr>
        <w:rPr>
          <w:sz w:val="22"/>
          <w:szCs w:val="22"/>
        </w:rPr>
      </w:pPr>
    </w:p>
    <w:p w:rsidR="001F170F" w:rsidRPr="003C5CDB" w:rsidRDefault="001F170F" w:rsidP="00DF4FC9">
      <w:pPr>
        <w:rPr>
          <w:b/>
          <w:sz w:val="22"/>
          <w:szCs w:val="22"/>
        </w:rPr>
      </w:pPr>
      <w:r w:rsidRPr="003C5CDB">
        <w:rPr>
          <w:b/>
          <w:sz w:val="22"/>
          <w:szCs w:val="22"/>
        </w:rPr>
        <w:t>Step 3: Program components</w:t>
      </w:r>
    </w:p>
    <w:p w:rsidR="001F170F" w:rsidRPr="003C5CDB" w:rsidRDefault="00347414" w:rsidP="00DF4FC9">
      <w:pPr>
        <w:rPr>
          <w:sz w:val="22"/>
          <w:szCs w:val="22"/>
        </w:rPr>
      </w:pPr>
      <w:r w:rsidRPr="003C5CDB">
        <w:rPr>
          <w:sz w:val="22"/>
          <w:szCs w:val="22"/>
        </w:rPr>
        <w:t>Did you change the program components in which you carry out assessment in any way?</w:t>
      </w:r>
    </w:p>
    <w:p w:rsidR="00347414" w:rsidRPr="003C5CDB" w:rsidRDefault="00895CB6" w:rsidP="00DF4FC9">
      <w:pPr>
        <w:rPr>
          <w:sz w:val="22"/>
          <w:szCs w:val="22"/>
        </w:rPr>
      </w:pPr>
      <w:r w:rsidRPr="003C5CDB">
        <w:rPr>
          <w:sz w:val="22"/>
          <w:szCs w:val="22"/>
        </w:rPr>
        <w:t xml:space="preserve">_X_ </w:t>
      </w:r>
      <w:r w:rsidR="003F73C8">
        <w:rPr>
          <w:sz w:val="22"/>
          <w:szCs w:val="22"/>
        </w:rPr>
        <w:t>No</w:t>
      </w:r>
      <w:r w:rsidR="003F73C8">
        <w:rPr>
          <w:sz w:val="22"/>
          <w:szCs w:val="22"/>
        </w:rPr>
        <w:tab/>
      </w:r>
      <w:r w:rsidR="003F73C8">
        <w:rPr>
          <w:sz w:val="22"/>
          <w:szCs w:val="22"/>
        </w:rPr>
        <w:tab/>
      </w:r>
      <w:r w:rsidR="003F73C8">
        <w:rPr>
          <w:sz w:val="22"/>
          <w:szCs w:val="22"/>
        </w:rPr>
        <w:tab/>
      </w:r>
      <w:r w:rsidR="00347414" w:rsidRPr="003C5CDB">
        <w:rPr>
          <w:sz w:val="22"/>
          <w:szCs w:val="22"/>
        </w:rPr>
        <w:t>___ Yes (Please describe below or on an attachment.)</w:t>
      </w:r>
    </w:p>
    <w:p w:rsidR="002E5C1A" w:rsidRPr="003C5CDB" w:rsidRDefault="002E5C1A" w:rsidP="00DF4FC9">
      <w:pPr>
        <w:rPr>
          <w:sz w:val="22"/>
          <w:szCs w:val="22"/>
        </w:rPr>
      </w:pPr>
    </w:p>
    <w:p w:rsidR="002E5C1A" w:rsidRPr="003C5CDB" w:rsidRDefault="002E5C1A" w:rsidP="00DF4FC9">
      <w:pPr>
        <w:rPr>
          <w:sz w:val="22"/>
          <w:szCs w:val="22"/>
        </w:rPr>
      </w:pPr>
    </w:p>
    <w:p w:rsidR="00347B79" w:rsidRPr="003C5CDB" w:rsidRDefault="001F170F" w:rsidP="00DF4FC9">
      <w:pPr>
        <w:rPr>
          <w:b/>
          <w:sz w:val="22"/>
          <w:szCs w:val="22"/>
        </w:rPr>
      </w:pPr>
      <w:r w:rsidRPr="003C5CDB">
        <w:rPr>
          <w:b/>
          <w:sz w:val="22"/>
          <w:szCs w:val="22"/>
        </w:rPr>
        <w:t>Step 4</w:t>
      </w:r>
      <w:r w:rsidR="00347414" w:rsidRPr="003C5CDB">
        <w:rPr>
          <w:b/>
          <w:sz w:val="22"/>
          <w:szCs w:val="22"/>
        </w:rPr>
        <w:t>:</w:t>
      </w:r>
      <w:r w:rsidRPr="003C5CDB">
        <w:rPr>
          <w:b/>
          <w:sz w:val="22"/>
          <w:szCs w:val="22"/>
        </w:rPr>
        <w:t xml:space="preserve"> </w:t>
      </w:r>
      <w:r w:rsidR="00347414" w:rsidRPr="003C5CDB">
        <w:rPr>
          <w:b/>
          <w:sz w:val="22"/>
          <w:szCs w:val="22"/>
        </w:rPr>
        <w:t>D</w:t>
      </w:r>
      <w:r w:rsidR="00347B79" w:rsidRPr="003C5CDB">
        <w:rPr>
          <w:b/>
          <w:sz w:val="22"/>
          <w:szCs w:val="22"/>
        </w:rPr>
        <w:t>ata collection methods</w:t>
      </w:r>
    </w:p>
    <w:p w:rsidR="00446BD9" w:rsidRPr="003C5CDB" w:rsidRDefault="00446BD9" w:rsidP="00DF4FC9">
      <w:pPr>
        <w:rPr>
          <w:sz w:val="22"/>
          <w:szCs w:val="22"/>
        </w:rPr>
      </w:pPr>
      <w:r w:rsidRPr="003C5CDB">
        <w:rPr>
          <w:sz w:val="22"/>
          <w:szCs w:val="22"/>
        </w:rPr>
        <w:t>Did you change your data collection methods in any way?</w:t>
      </w:r>
    </w:p>
    <w:p w:rsidR="00446BD9" w:rsidRPr="003C5CDB" w:rsidRDefault="00895CB6" w:rsidP="00DF4FC9">
      <w:pPr>
        <w:rPr>
          <w:sz w:val="22"/>
          <w:szCs w:val="22"/>
        </w:rPr>
      </w:pPr>
      <w:r w:rsidRPr="003C5CDB">
        <w:rPr>
          <w:sz w:val="22"/>
          <w:szCs w:val="22"/>
        </w:rPr>
        <w:t xml:space="preserve">_X_ </w:t>
      </w:r>
      <w:r w:rsidR="003F73C8">
        <w:rPr>
          <w:sz w:val="22"/>
          <w:szCs w:val="22"/>
        </w:rPr>
        <w:t>No</w:t>
      </w:r>
      <w:r w:rsidR="003F73C8">
        <w:rPr>
          <w:sz w:val="22"/>
          <w:szCs w:val="22"/>
        </w:rPr>
        <w:tab/>
      </w:r>
      <w:r w:rsidR="003F73C8">
        <w:rPr>
          <w:sz w:val="22"/>
          <w:szCs w:val="22"/>
        </w:rPr>
        <w:tab/>
      </w:r>
      <w:r w:rsidR="003F73C8">
        <w:rPr>
          <w:sz w:val="22"/>
          <w:szCs w:val="22"/>
        </w:rPr>
        <w:tab/>
      </w:r>
      <w:r w:rsidR="00446BD9" w:rsidRPr="003C5CDB">
        <w:rPr>
          <w:sz w:val="22"/>
          <w:szCs w:val="22"/>
        </w:rPr>
        <w:t>___ Yes (Please describe below or on an attachment.)</w:t>
      </w:r>
    </w:p>
    <w:p w:rsidR="00347414" w:rsidRPr="003C5CDB" w:rsidRDefault="00347414" w:rsidP="00DF4FC9">
      <w:pPr>
        <w:rPr>
          <w:sz w:val="22"/>
          <w:szCs w:val="22"/>
        </w:rPr>
      </w:pPr>
    </w:p>
    <w:p w:rsidR="00A87D2C" w:rsidRPr="003C5CDB" w:rsidRDefault="00A87D2C" w:rsidP="00DF4FC9">
      <w:pPr>
        <w:rPr>
          <w:sz w:val="22"/>
          <w:szCs w:val="22"/>
        </w:rPr>
      </w:pPr>
    </w:p>
    <w:p w:rsidR="007450A8" w:rsidRPr="003C5CDB" w:rsidRDefault="00347414" w:rsidP="00DF4FC9">
      <w:pPr>
        <w:rPr>
          <w:b/>
          <w:sz w:val="22"/>
          <w:szCs w:val="22"/>
        </w:rPr>
      </w:pPr>
      <w:r w:rsidRPr="003C5CDB">
        <w:rPr>
          <w:b/>
          <w:sz w:val="22"/>
          <w:szCs w:val="22"/>
        </w:rPr>
        <w:t xml:space="preserve">Step 5: </w:t>
      </w:r>
      <w:r w:rsidR="007450A8" w:rsidRPr="003C5CDB">
        <w:rPr>
          <w:b/>
          <w:sz w:val="22"/>
          <w:szCs w:val="22"/>
        </w:rPr>
        <w:t>S</w:t>
      </w:r>
      <w:r w:rsidR="00347B79" w:rsidRPr="003C5CDB">
        <w:rPr>
          <w:b/>
          <w:sz w:val="22"/>
          <w:szCs w:val="22"/>
        </w:rPr>
        <w:t>ummary</w:t>
      </w:r>
      <w:r w:rsidR="007450A8" w:rsidRPr="003C5CDB">
        <w:rPr>
          <w:b/>
          <w:sz w:val="22"/>
          <w:szCs w:val="22"/>
        </w:rPr>
        <w:t xml:space="preserve"> </w:t>
      </w:r>
      <w:r w:rsidR="00347B79" w:rsidRPr="003C5CDB">
        <w:rPr>
          <w:b/>
          <w:sz w:val="22"/>
          <w:szCs w:val="22"/>
        </w:rPr>
        <w:t>and analysis of data collected during the past year</w:t>
      </w:r>
    </w:p>
    <w:p w:rsidR="007450A8" w:rsidRPr="003C5CDB" w:rsidRDefault="00347414" w:rsidP="00DF4FC9">
      <w:pPr>
        <w:rPr>
          <w:sz w:val="22"/>
          <w:szCs w:val="22"/>
        </w:rPr>
      </w:pPr>
      <w:r w:rsidRPr="003C5CDB">
        <w:rPr>
          <w:sz w:val="22"/>
          <w:szCs w:val="22"/>
        </w:rPr>
        <w:t>Please describe and interpret the indirect and direct data you collected during this academic year.</w:t>
      </w:r>
    </w:p>
    <w:p w:rsidR="00347414" w:rsidRPr="003C5CDB" w:rsidRDefault="00347414" w:rsidP="00DF4FC9">
      <w:pPr>
        <w:rPr>
          <w:sz w:val="22"/>
          <w:szCs w:val="22"/>
        </w:rPr>
      </w:pPr>
    </w:p>
    <w:p w:rsidR="00771121" w:rsidRPr="003C5CDB" w:rsidRDefault="00771121" w:rsidP="00DF4FC9">
      <w:pPr>
        <w:rPr>
          <w:sz w:val="22"/>
          <w:szCs w:val="22"/>
        </w:rPr>
      </w:pPr>
    </w:p>
    <w:p w:rsidR="00771121" w:rsidRPr="003C5CDB" w:rsidRDefault="00771121" w:rsidP="00771121">
      <w:pPr>
        <w:jc w:val="center"/>
        <w:rPr>
          <w:b/>
          <w:sz w:val="22"/>
          <w:szCs w:val="22"/>
          <w:u w:val="single"/>
        </w:rPr>
      </w:pPr>
      <w:r w:rsidRPr="003C5CDB">
        <w:rPr>
          <w:b/>
          <w:sz w:val="22"/>
          <w:szCs w:val="22"/>
        </w:rPr>
        <w:t xml:space="preserve">A. </w:t>
      </w:r>
      <w:r w:rsidRPr="003C5CDB">
        <w:rPr>
          <w:b/>
          <w:sz w:val="22"/>
          <w:szCs w:val="22"/>
          <w:u w:val="single"/>
        </w:rPr>
        <w:t>QSC and WC consultation/meeting reports</w:t>
      </w:r>
    </w:p>
    <w:p w:rsidR="00771121" w:rsidRPr="003C5CDB" w:rsidRDefault="00771121" w:rsidP="00771121">
      <w:pPr>
        <w:rPr>
          <w:sz w:val="22"/>
          <w:szCs w:val="22"/>
          <w:u w:val="single"/>
        </w:rPr>
      </w:pPr>
    </w:p>
    <w:p w:rsidR="00771121" w:rsidRPr="003C5CDB" w:rsidRDefault="00771121" w:rsidP="00771121">
      <w:pPr>
        <w:rPr>
          <w:sz w:val="22"/>
          <w:szCs w:val="22"/>
        </w:rPr>
      </w:pPr>
      <w:r w:rsidRPr="003C5CDB">
        <w:rPr>
          <w:sz w:val="22"/>
          <w:szCs w:val="22"/>
        </w:rPr>
        <w:t>Responses to direct as</w:t>
      </w:r>
      <w:r w:rsidR="00E11877">
        <w:rPr>
          <w:sz w:val="22"/>
          <w:szCs w:val="22"/>
        </w:rPr>
        <w:t xml:space="preserve">sessment questions on </w:t>
      </w:r>
      <w:r w:rsidRPr="003C5CDB">
        <w:rPr>
          <w:sz w:val="22"/>
          <w:szCs w:val="22"/>
        </w:rPr>
        <w:t>QSC and WC consultation/meeting reports</w:t>
      </w:r>
      <w:r w:rsidRPr="00FA075E">
        <w:rPr>
          <w:sz w:val="22"/>
          <w:szCs w:val="22"/>
        </w:rPr>
        <w:t xml:space="preserve"> for the academic year</w:t>
      </w:r>
      <w:r w:rsidRPr="003C5CDB">
        <w:rPr>
          <w:sz w:val="22"/>
          <w:szCs w:val="22"/>
        </w:rPr>
        <w:t xml:space="preserve"> were reviewed (separate from the context of other report information) and each set of responses was coded </w:t>
      </w:r>
      <w:r w:rsidR="003C1707">
        <w:rPr>
          <w:sz w:val="22"/>
          <w:szCs w:val="22"/>
        </w:rPr>
        <w:t>into</w:t>
      </w:r>
      <w:r w:rsidRPr="003C5CDB">
        <w:rPr>
          <w:sz w:val="22"/>
          <w:szCs w:val="22"/>
        </w:rPr>
        <w:t xml:space="preserve"> one of the following categories.</w:t>
      </w:r>
    </w:p>
    <w:p w:rsidR="00771121" w:rsidRPr="003C5CDB" w:rsidRDefault="00771121" w:rsidP="00771121">
      <w:pPr>
        <w:rPr>
          <w:sz w:val="22"/>
          <w:szCs w:val="22"/>
        </w:rPr>
      </w:pPr>
    </w:p>
    <w:p w:rsidR="00771121" w:rsidRPr="003C5CDB" w:rsidRDefault="00771121" w:rsidP="00771121">
      <w:pPr>
        <w:ind w:left="360"/>
        <w:rPr>
          <w:color w:val="000000"/>
          <w:sz w:val="22"/>
          <w:szCs w:val="22"/>
        </w:rPr>
      </w:pPr>
      <w:r w:rsidRPr="003C5CDB">
        <w:rPr>
          <w:sz w:val="22"/>
          <w:szCs w:val="22"/>
        </w:rPr>
        <w:t>A = indicates evidence of student awareness of</w:t>
      </w:r>
      <w:r w:rsidRPr="003C5CDB">
        <w:rPr>
          <w:color w:val="000000"/>
          <w:sz w:val="22"/>
          <w:szCs w:val="22"/>
        </w:rPr>
        <w:t xml:space="preserve"> learning process options.</w:t>
      </w:r>
    </w:p>
    <w:p w:rsidR="00771121" w:rsidRPr="003C5CDB" w:rsidRDefault="00771121" w:rsidP="00771121">
      <w:pPr>
        <w:ind w:left="360"/>
        <w:rPr>
          <w:color w:val="000000"/>
          <w:sz w:val="22"/>
          <w:szCs w:val="22"/>
        </w:rPr>
      </w:pPr>
      <w:r w:rsidRPr="003C5CDB">
        <w:rPr>
          <w:color w:val="000000"/>
          <w:sz w:val="22"/>
          <w:szCs w:val="22"/>
        </w:rPr>
        <w:t xml:space="preserve">B = </w:t>
      </w:r>
      <w:r w:rsidRPr="003C5CDB">
        <w:rPr>
          <w:sz w:val="22"/>
          <w:szCs w:val="22"/>
        </w:rPr>
        <w:t>indicates</w:t>
      </w:r>
      <w:r w:rsidRPr="003C5CDB">
        <w:rPr>
          <w:color w:val="000000"/>
          <w:sz w:val="22"/>
          <w:szCs w:val="22"/>
        </w:rPr>
        <w:t xml:space="preserve"> e</w:t>
      </w:r>
      <w:r w:rsidRPr="003C5CDB">
        <w:rPr>
          <w:sz w:val="22"/>
          <w:szCs w:val="22"/>
        </w:rPr>
        <w:t xml:space="preserve">vidence of </w:t>
      </w:r>
      <w:r w:rsidRPr="003C5CDB">
        <w:rPr>
          <w:color w:val="000000"/>
          <w:sz w:val="22"/>
          <w:szCs w:val="22"/>
        </w:rPr>
        <w:t>student decision making regard</w:t>
      </w:r>
      <w:r w:rsidR="003C5CDB">
        <w:rPr>
          <w:color w:val="000000"/>
          <w:sz w:val="22"/>
          <w:szCs w:val="22"/>
        </w:rPr>
        <w:t xml:space="preserve">ing learning and/or learning </w:t>
      </w:r>
      <w:r w:rsidRPr="003C5CDB">
        <w:rPr>
          <w:color w:val="000000"/>
          <w:sz w:val="22"/>
          <w:szCs w:val="22"/>
        </w:rPr>
        <w:t>process.</w:t>
      </w:r>
    </w:p>
    <w:p w:rsidR="00771121" w:rsidRPr="003C5CDB" w:rsidRDefault="00771121" w:rsidP="00771121">
      <w:pPr>
        <w:ind w:left="360"/>
        <w:rPr>
          <w:sz w:val="22"/>
          <w:szCs w:val="22"/>
        </w:rPr>
      </w:pPr>
      <w:r w:rsidRPr="003C5CDB">
        <w:rPr>
          <w:color w:val="000000"/>
          <w:sz w:val="22"/>
          <w:szCs w:val="22"/>
        </w:rPr>
        <w:t xml:space="preserve">C = </w:t>
      </w:r>
      <w:r w:rsidRPr="003C5CDB">
        <w:rPr>
          <w:sz w:val="22"/>
          <w:szCs w:val="22"/>
        </w:rPr>
        <w:t xml:space="preserve">indicates evidence of student application of </w:t>
      </w:r>
      <w:r w:rsidRPr="003C5CDB">
        <w:rPr>
          <w:i/>
          <w:sz w:val="22"/>
          <w:szCs w:val="22"/>
        </w:rPr>
        <w:t>improved</w:t>
      </w:r>
      <w:r w:rsidRPr="003C5CDB">
        <w:rPr>
          <w:sz w:val="22"/>
          <w:szCs w:val="22"/>
        </w:rPr>
        <w:t xml:space="preserve"> decision making in/to learning </w:t>
      </w:r>
      <w:r w:rsidRPr="003C5CDB">
        <w:rPr>
          <w:sz w:val="22"/>
          <w:szCs w:val="22"/>
        </w:rPr>
        <w:tab/>
      </w:r>
      <w:r w:rsidRPr="003C5CDB">
        <w:rPr>
          <w:color w:val="000000"/>
          <w:sz w:val="22"/>
          <w:szCs w:val="22"/>
        </w:rPr>
        <w:t xml:space="preserve">and/or </w:t>
      </w:r>
      <w:r w:rsidR="003C5CDB">
        <w:rPr>
          <w:color w:val="000000"/>
          <w:sz w:val="22"/>
          <w:szCs w:val="22"/>
        </w:rPr>
        <w:tab/>
      </w:r>
      <w:r w:rsidRPr="003C5CDB">
        <w:rPr>
          <w:color w:val="000000"/>
          <w:sz w:val="22"/>
          <w:szCs w:val="22"/>
        </w:rPr>
        <w:t>learning process.</w:t>
      </w:r>
    </w:p>
    <w:p w:rsidR="00771121" w:rsidRPr="003C5CDB" w:rsidRDefault="00771121" w:rsidP="00771121">
      <w:pPr>
        <w:ind w:left="360"/>
        <w:rPr>
          <w:sz w:val="22"/>
          <w:szCs w:val="22"/>
        </w:rPr>
      </w:pPr>
      <w:r w:rsidRPr="003C5CDB">
        <w:rPr>
          <w:sz w:val="22"/>
          <w:szCs w:val="22"/>
        </w:rPr>
        <w:t>D = no clear evidence indicated and/or incomplete data.</w:t>
      </w:r>
    </w:p>
    <w:p w:rsidR="00771121" w:rsidRPr="003C5CDB" w:rsidRDefault="00771121" w:rsidP="00DF4FC9">
      <w:pPr>
        <w:rPr>
          <w:sz w:val="22"/>
          <w:szCs w:val="22"/>
        </w:rPr>
      </w:pPr>
    </w:p>
    <w:p w:rsidR="00347414" w:rsidRPr="003C5CDB" w:rsidRDefault="00347414" w:rsidP="00DF4FC9">
      <w:pPr>
        <w:rPr>
          <w:sz w:val="22"/>
          <w:szCs w:val="22"/>
        </w:rPr>
      </w:pPr>
    </w:p>
    <w:p w:rsidR="00771121" w:rsidRPr="003C5CDB" w:rsidRDefault="00967811" w:rsidP="00771121">
      <w:pPr>
        <w:rPr>
          <w:b/>
          <w:sz w:val="22"/>
          <w:szCs w:val="22"/>
        </w:rPr>
      </w:pPr>
      <w:r w:rsidRPr="003C5CDB">
        <w:rPr>
          <w:b/>
          <w:sz w:val="22"/>
          <w:szCs w:val="22"/>
        </w:rPr>
        <w:t xml:space="preserve">Analysis of </w:t>
      </w:r>
      <w:r w:rsidR="00771121" w:rsidRPr="003C5CDB">
        <w:rPr>
          <w:b/>
          <w:sz w:val="22"/>
          <w:szCs w:val="22"/>
        </w:rPr>
        <w:t xml:space="preserve">the data from QSC and WC consultation/meeting reports yields the following student learning outcomes for the </w:t>
      </w:r>
      <w:r w:rsidR="00E70637">
        <w:rPr>
          <w:b/>
          <w:sz w:val="22"/>
          <w:szCs w:val="22"/>
        </w:rPr>
        <w:t>selected</w:t>
      </w:r>
      <w:r w:rsidR="00771121" w:rsidRPr="003C5CDB">
        <w:rPr>
          <w:b/>
          <w:sz w:val="22"/>
          <w:szCs w:val="22"/>
        </w:rPr>
        <w:t xml:space="preserve"> tutoring sessions.</w:t>
      </w:r>
    </w:p>
    <w:p w:rsidR="00D427F1" w:rsidRPr="003C5CDB" w:rsidRDefault="00D427F1" w:rsidP="00771121">
      <w:pPr>
        <w:rPr>
          <w:b/>
          <w:sz w:val="22"/>
          <w:szCs w:val="22"/>
        </w:rPr>
      </w:pPr>
    </w:p>
    <w:p w:rsidR="00771121" w:rsidRPr="003C5CDB" w:rsidRDefault="00967811" w:rsidP="00DF4FC9">
      <w:pPr>
        <w:rPr>
          <w:sz w:val="22"/>
          <w:szCs w:val="22"/>
        </w:rPr>
      </w:pPr>
      <w:r w:rsidRPr="003C5CDB">
        <w:rPr>
          <w:b/>
          <w:sz w:val="22"/>
          <w:szCs w:val="22"/>
        </w:rPr>
        <w:tab/>
      </w:r>
      <w:r w:rsidR="00771121" w:rsidRPr="003C5CDB">
        <w:rPr>
          <w:b/>
          <w:sz w:val="22"/>
          <w:szCs w:val="22"/>
        </w:rPr>
        <w:t xml:space="preserve">QSC/WC SESSIONS </w:t>
      </w:r>
      <w:r w:rsidR="00771121" w:rsidRPr="003C5CDB">
        <w:rPr>
          <w:sz w:val="22"/>
          <w:szCs w:val="22"/>
        </w:rPr>
        <w:t>(34% of</w:t>
      </w:r>
      <w:r w:rsidR="008C03B7" w:rsidRPr="003C5CDB">
        <w:rPr>
          <w:sz w:val="22"/>
          <w:szCs w:val="22"/>
        </w:rPr>
        <w:t xml:space="preserve"> all report</w:t>
      </w:r>
      <w:r w:rsidR="00771121" w:rsidRPr="003C5CDB">
        <w:rPr>
          <w:sz w:val="22"/>
          <w:szCs w:val="22"/>
        </w:rPr>
        <w:t xml:space="preserve"> forms analyzed</w:t>
      </w:r>
      <w:r w:rsidR="008C03B7" w:rsidRPr="003C5CDB">
        <w:rPr>
          <w:sz w:val="22"/>
          <w:szCs w:val="22"/>
        </w:rPr>
        <w:t>: 233 of 687</w:t>
      </w:r>
      <w:r w:rsidR="00771121" w:rsidRPr="003C5CDB">
        <w:rPr>
          <w:sz w:val="22"/>
          <w:szCs w:val="22"/>
        </w:rPr>
        <w:t>)</w:t>
      </w:r>
    </w:p>
    <w:p w:rsidR="00407651" w:rsidRPr="003C5CDB" w:rsidRDefault="00407651" w:rsidP="00DF4FC9">
      <w:pPr>
        <w:rPr>
          <w:sz w:val="22"/>
          <w:szCs w:val="22"/>
        </w:rPr>
      </w:pPr>
    </w:p>
    <w:p w:rsidR="00B31A64" w:rsidRPr="003C5CDB" w:rsidRDefault="00771121" w:rsidP="00771121">
      <w:pPr>
        <w:rPr>
          <w:b/>
          <w:sz w:val="22"/>
          <w:szCs w:val="22"/>
        </w:rPr>
      </w:pPr>
      <w:r w:rsidRPr="003C5CDB">
        <w:rPr>
          <w:b/>
          <w:sz w:val="22"/>
          <w:szCs w:val="22"/>
        </w:rPr>
        <w:tab/>
      </w:r>
      <w:r w:rsidRPr="003C5CDB">
        <w:rPr>
          <w:b/>
          <w:sz w:val="22"/>
          <w:szCs w:val="22"/>
        </w:rPr>
        <w:tab/>
      </w:r>
      <w:r w:rsidRPr="003C5CDB">
        <w:rPr>
          <w:b/>
          <w:sz w:val="22"/>
          <w:szCs w:val="22"/>
        </w:rPr>
        <w:tab/>
        <w:t xml:space="preserve">Category of </w:t>
      </w:r>
      <w:r w:rsidR="00C3790E" w:rsidRPr="003C5CDB">
        <w:rPr>
          <w:b/>
          <w:sz w:val="22"/>
          <w:szCs w:val="22"/>
        </w:rPr>
        <w:tab/>
      </w:r>
      <w:r w:rsidR="00C3790E" w:rsidRPr="003C5CDB">
        <w:rPr>
          <w:b/>
          <w:sz w:val="22"/>
          <w:szCs w:val="22"/>
        </w:rPr>
        <w:tab/>
      </w:r>
      <w:r w:rsidR="00C3790E" w:rsidRPr="003C5CDB">
        <w:rPr>
          <w:b/>
          <w:sz w:val="22"/>
          <w:szCs w:val="22"/>
        </w:rPr>
        <w:tab/>
      </w:r>
      <w:r w:rsidR="00C3790E" w:rsidRPr="003C5CDB">
        <w:rPr>
          <w:b/>
          <w:sz w:val="22"/>
          <w:szCs w:val="22"/>
        </w:rPr>
        <w:tab/>
      </w:r>
      <w:r w:rsidR="005E7309" w:rsidRPr="003C5CDB">
        <w:rPr>
          <w:b/>
          <w:sz w:val="22"/>
          <w:szCs w:val="22"/>
        </w:rPr>
        <w:tab/>
      </w:r>
      <w:r w:rsidR="003C5CDB">
        <w:rPr>
          <w:b/>
          <w:sz w:val="22"/>
          <w:szCs w:val="22"/>
        </w:rPr>
        <w:tab/>
      </w:r>
      <w:r w:rsidRPr="003C5CDB">
        <w:rPr>
          <w:b/>
          <w:sz w:val="22"/>
          <w:szCs w:val="22"/>
        </w:rPr>
        <w:t>Percentage of Sessions</w:t>
      </w:r>
      <w:r w:rsidR="00FC1BC0" w:rsidRPr="003C5CDB">
        <w:rPr>
          <w:b/>
          <w:sz w:val="22"/>
          <w:szCs w:val="22"/>
        </w:rPr>
        <w:t xml:space="preserve"> </w:t>
      </w:r>
      <w:r w:rsidR="005E7309" w:rsidRPr="003C5CDB">
        <w:rPr>
          <w:b/>
          <w:sz w:val="22"/>
          <w:szCs w:val="22"/>
        </w:rPr>
        <w:t xml:space="preserve">in Category </w:t>
      </w:r>
    </w:p>
    <w:p w:rsidR="00771121" w:rsidRPr="003C5CDB" w:rsidRDefault="00771121" w:rsidP="00771121">
      <w:pPr>
        <w:rPr>
          <w:b/>
          <w:sz w:val="22"/>
          <w:szCs w:val="22"/>
          <w:u w:val="single"/>
        </w:rPr>
      </w:pPr>
      <w:r w:rsidRPr="003C5CDB">
        <w:rPr>
          <w:b/>
          <w:sz w:val="22"/>
          <w:szCs w:val="22"/>
        </w:rPr>
        <w:tab/>
      </w:r>
      <w:r w:rsidRPr="003C5CDB">
        <w:rPr>
          <w:b/>
          <w:sz w:val="22"/>
          <w:szCs w:val="22"/>
          <w:u w:val="single"/>
        </w:rPr>
        <w:t>Student Learning Evidenced</w:t>
      </w:r>
      <w:r w:rsidRPr="003C5CDB">
        <w:rPr>
          <w:b/>
          <w:sz w:val="22"/>
          <w:szCs w:val="22"/>
          <w:u w:val="single"/>
        </w:rPr>
        <w:tab/>
      </w:r>
      <w:r w:rsidR="00C3790E" w:rsidRPr="003C5CDB">
        <w:rPr>
          <w:b/>
          <w:sz w:val="22"/>
          <w:szCs w:val="22"/>
          <w:u w:val="single"/>
        </w:rPr>
        <w:tab/>
      </w:r>
      <w:r w:rsidR="00C3790E" w:rsidRPr="003C5CDB">
        <w:rPr>
          <w:b/>
          <w:sz w:val="22"/>
          <w:szCs w:val="22"/>
          <w:u w:val="single"/>
        </w:rPr>
        <w:tab/>
      </w:r>
      <w:r w:rsidR="007310E5" w:rsidRPr="003C5CDB">
        <w:rPr>
          <w:b/>
          <w:sz w:val="22"/>
          <w:szCs w:val="22"/>
          <w:u w:val="single"/>
        </w:rPr>
        <w:tab/>
      </w:r>
      <w:r w:rsidR="003C5CDB">
        <w:rPr>
          <w:b/>
          <w:sz w:val="22"/>
          <w:szCs w:val="22"/>
          <w:u w:val="single"/>
        </w:rPr>
        <w:tab/>
      </w:r>
      <w:r w:rsidR="007310E5" w:rsidRPr="003C5CDB">
        <w:rPr>
          <w:b/>
          <w:sz w:val="22"/>
          <w:szCs w:val="22"/>
          <w:u w:val="single"/>
        </w:rPr>
        <w:t>QSC</w:t>
      </w:r>
      <w:r w:rsidRPr="003C5CDB">
        <w:rPr>
          <w:b/>
          <w:sz w:val="22"/>
          <w:szCs w:val="22"/>
          <w:u w:val="single"/>
        </w:rPr>
        <w:tab/>
      </w:r>
      <w:r w:rsidRPr="003C5CDB">
        <w:rPr>
          <w:b/>
          <w:sz w:val="22"/>
          <w:szCs w:val="22"/>
          <w:u w:val="single"/>
        </w:rPr>
        <w:tab/>
      </w:r>
      <w:r w:rsidR="007310E5" w:rsidRPr="003C5CDB">
        <w:rPr>
          <w:b/>
          <w:sz w:val="22"/>
          <w:szCs w:val="22"/>
          <w:u w:val="single"/>
        </w:rPr>
        <w:tab/>
      </w:r>
      <w:r w:rsidR="007310E5" w:rsidRPr="003C5CDB">
        <w:rPr>
          <w:b/>
          <w:sz w:val="22"/>
          <w:szCs w:val="22"/>
          <w:u w:val="single"/>
        </w:rPr>
        <w:tab/>
        <w:t>WC</w:t>
      </w:r>
      <w:r w:rsidR="007310E5" w:rsidRPr="003C5CDB">
        <w:rPr>
          <w:b/>
          <w:sz w:val="22"/>
          <w:szCs w:val="22"/>
          <w:u w:val="single"/>
        </w:rPr>
        <w:tab/>
      </w:r>
      <w:r w:rsidR="00C70336" w:rsidRPr="003C5CDB">
        <w:rPr>
          <w:b/>
          <w:sz w:val="22"/>
          <w:szCs w:val="22"/>
          <w:u w:val="single"/>
        </w:rPr>
        <w:tab/>
      </w:r>
    </w:p>
    <w:p w:rsidR="00771121" w:rsidRPr="003C5CDB" w:rsidRDefault="00771121" w:rsidP="00771121">
      <w:pPr>
        <w:rPr>
          <w:sz w:val="22"/>
          <w:szCs w:val="22"/>
        </w:rPr>
      </w:pPr>
      <w:r w:rsidRPr="003C5CDB">
        <w:rPr>
          <w:b/>
          <w:sz w:val="22"/>
          <w:szCs w:val="22"/>
        </w:rPr>
        <w:tab/>
      </w:r>
      <w:r w:rsidRPr="003C5CDB">
        <w:rPr>
          <w:sz w:val="22"/>
          <w:szCs w:val="22"/>
        </w:rPr>
        <w:tab/>
      </w:r>
      <w:r w:rsidRPr="003C5CDB">
        <w:rPr>
          <w:sz w:val="22"/>
          <w:szCs w:val="22"/>
        </w:rPr>
        <w:tab/>
      </w:r>
      <w:r w:rsidRPr="003C5CDB">
        <w:rPr>
          <w:sz w:val="22"/>
          <w:szCs w:val="22"/>
        </w:rPr>
        <w:tab/>
      </w:r>
      <w:r w:rsidR="009D7FA3" w:rsidRPr="003C5CDB">
        <w:rPr>
          <w:sz w:val="22"/>
          <w:szCs w:val="22"/>
        </w:rPr>
        <w:t>A</w:t>
      </w:r>
      <w:r w:rsidR="009D7FA3" w:rsidRPr="003C5CDB">
        <w:rPr>
          <w:sz w:val="22"/>
          <w:szCs w:val="22"/>
        </w:rPr>
        <w:tab/>
      </w:r>
      <w:r w:rsidR="009D7FA3" w:rsidRPr="003C5CDB">
        <w:rPr>
          <w:sz w:val="22"/>
          <w:szCs w:val="22"/>
        </w:rPr>
        <w:tab/>
      </w:r>
      <w:r w:rsidR="009D7FA3" w:rsidRPr="003C5CDB">
        <w:rPr>
          <w:sz w:val="22"/>
          <w:szCs w:val="22"/>
        </w:rPr>
        <w:tab/>
      </w:r>
      <w:r w:rsidR="009D7FA3" w:rsidRPr="003C5CDB">
        <w:rPr>
          <w:sz w:val="22"/>
          <w:szCs w:val="22"/>
        </w:rPr>
        <w:tab/>
      </w:r>
      <w:r w:rsidR="009D7FA3" w:rsidRPr="003C5CDB">
        <w:rPr>
          <w:sz w:val="22"/>
          <w:szCs w:val="22"/>
        </w:rPr>
        <w:tab/>
      </w:r>
      <w:r w:rsidR="009D7FA3" w:rsidRPr="003C5CDB">
        <w:rPr>
          <w:sz w:val="22"/>
          <w:szCs w:val="22"/>
        </w:rPr>
        <w:tab/>
      </w:r>
      <w:r w:rsidR="009D7FA3" w:rsidRPr="003C5CDB">
        <w:rPr>
          <w:sz w:val="22"/>
          <w:szCs w:val="22"/>
        </w:rPr>
        <w:tab/>
      </w:r>
      <w:r w:rsidR="009D7FA3" w:rsidRPr="003C5CDB">
        <w:rPr>
          <w:sz w:val="22"/>
          <w:szCs w:val="22"/>
        </w:rPr>
        <w:tab/>
      </w:r>
      <w:r w:rsidR="007310E5" w:rsidRPr="003C5CDB">
        <w:rPr>
          <w:sz w:val="22"/>
          <w:szCs w:val="22"/>
        </w:rPr>
        <w:tab/>
        <w:t>56.0</w:t>
      </w:r>
      <w:r w:rsidR="007310E5" w:rsidRPr="003C5CDB">
        <w:rPr>
          <w:sz w:val="22"/>
          <w:szCs w:val="22"/>
        </w:rPr>
        <w:tab/>
      </w:r>
      <w:r w:rsidR="007310E5" w:rsidRPr="003C5CDB">
        <w:rPr>
          <w:sz w:val="22"/>
          <w:szCs w:val="22"/>
        </w:rPr>
        <w:tab/>
      </w:r>
      <w:r w:rsidR="007310E5" w:rsidRPr="003C5CDB">
        <w:rPr>
          <w:sz w:val="22"/>
          <w:szCs w:val="22"/>
        </w:rPr>
        <w:tab/>
      </w:r>
      <w:r w:rsidR="007310E5" w:rsidRPr="003C5CDB">
        <w:rPr>
          <w:sz w:val="22"/>
          <w:szCs w:val="22"/>
        </w:rPr>
        <w:tab/>
      </w:r>
      <w:r w:rsidR="009D7FA3" w:rsidRPr="003C5CDB">
        <w:rPr>
          <w:sz w:val="22"/>
          <w:szCs w:val="22"/>
        </w:rPr>
        <w:t>16.1</w:t>
      </w:r>
    </w:p>
    <w:p w:rsidR="00771121" w:rsidRPr="003C5CDB" w:rsidRDefault="00771121" w:rsidP="00771121">
      <w:pPr>
        <w:rPr>
          <w:sz w:val="22"/>
          <w:szCs w:val="22"/>
        </w:rPr>
      </w:pPr>
      <w:r w:rsidRPr="003C5CDB">
        <w:rPr>
          <w:sz w:val="22"/>
          <w:szCs w:val="22"/>
        </w:rPr>
        <w:tab/>
      </w:r>
      <w:r w:rsidRPr="003C5CDB">
        <w:rPr>
          <w:sz w:val="22"/>
          <w:szCs w:val="22"/>
        </w:rPr>
        <w:tab/>
      </w:r>
      <w:r w:rsidRPr="003C5CDB">
        <w:rPr>
          <w:sz w:val="22"/>
          <w:szCs w:val="22"/>
        </w:rPr>
        <w:tab/>
      </w:r>
      <w:r w:rsidRPr="003C5CDB">
        <w:rPr>
          <w:sz w:val="22"/>
          <w:szCs w:val="22"/>
        </w:rPr>
        <w:tab/>
        <w:t>B</w:t>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007310E5" w:rsidRPr="003C5CDB">
        <w:rPr>
          <w:sz w:val="22"/>
          <w:szCs w:val="22"/>
        </w:rPr>
        <w:tab/>
        <w:t>24.0</w:t>
      </w:r>
      <w:r w:rsidR="007310E5" w:rsidRPr="003C5CDB">
        <w:rPr>
          <w:sz w:val="22"/>
          <w:szCs w:val="22"/>
        </w:rPr>
        <w:tab/>
      </w:r>
      <w:r w:rsidR="007310E5" w:rsidRPr="003C5CDB">
        <w:rPr>
          <w:sz w:val="22"/>
          <w:szCs w:val="22"/>
        </w:rPr>
        <w:tab/>
      </w:r>
      <w:r w:rsidR="007310E5" w:rsidRPr="003C5CDB">
        <w:rPr>
          <w:sz w:val="22"/>
          <w:szCs w:val="22"/>
        </w:rPr>
        <w:tab/>
      </w:r>
      <w:r w:rsidR="007310E5" w:rsidRPr="003C5CDB">
        <w:rPr>
          <w:sz w:val="22"/>
          <w:szCs w:val="22"/>
        </w:rPr>
        <w:tab/>
        <w:t>36.0</w:t>
      </w:r>
    </w:p>
    <w:p w:rsidR="00771121" w:rsidRPr="003C5CDB" w:rsidRDefault="00771121" w:rsidP="00771121">
      <w:pPr>
        <w:rPr>
          <w:sz w:val="22"/>
          <w:szCs w:val="22"/>
        </w:rPr>
      </w:pPr>
      <w:r w:rsidRPr="003C5CDB">
        <w:rPr>
          <w:sz w:val="22"/>
          <w:szCs w:val="22"/>
        </w:rPr>
        <w:tab/>
      </w:r>
      <w:r w:rsidRPr="003C5CDB">
        <w:rPr>
          <w:sz w:val="22"/>
          <w:szCs w:val="22"/>
        </w:rPr>
        <w:tab/>
      </w:r>
      <w:r w:rsidRPr="003C5CDB">
        <w:rPr>
          <w:sz w:val="22"/>
          <w:szCs w:val="22"/>
        </w:rPr>
        <w:tab/>
      </w:r>
      <w:r w:rsidRPr="003C5CDB">
        <w:rPr>
          <w:sz w:val="22"/>
          <w:szCs w:val="22"/>
        </w:rPr>
        <w:tab/>
        <w:t>C</w:t>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007310E5" w:rsidRPr="003C5CDB">
        <w:rPr>
          <w:sz w:val="22"/>
          <w:szCs w:val="22"/>
        </w:rPr>
        <w:tab/>
        <w:t xml:space="preserve">  6.0</w:t>
      </w:r>
      <w:r w:rsidRPr="003C5CDB">
        <w:rPr>
          <w:sz w:val="22"/>
          <w:szCs w:val="22"/>
        </w:rPr>
        <w:tab/>
      </w:r>
      <w:r w:rsidR="007310E5" w:rsidRPr="003C5CDB">
        <w:rPr>
          <w:sz w:val="22"/>
          <w:szCs w:val="22"/>
        </w:rPr>
        <w:tab/>
      </w:r>
      <w:r w:rsidR="007310E5" w:rsidRPr="003C5CDB">
        <w:rPr>
          <w:sz w:val="22"/>
          <w:szCs w:val="22"/>
        </w:rPr>
        <w:tab/>
      </w:r>
      <w:r w:rsidR="007310E5" w:rsidRPr="003C5CDB">
        <w:rPr>
          <w:sz w:val="22"/>
          <w:szCs w:val="22"/>
        </w:rPr>
        <w:tab/>
        <w:t>36.0</w:t>
      </w:r>
    </w:p>
    <w:p w:rsidR="00771121" w:rsidRDefault="00771121" w:rsidP="00771121">
      <w:pPr>
        <w:rPr>
          <w:sz w:val="22"/>
          <w:szCs w:val="22"/>
        </w:rPr>
      </w:pPr>
      <w:r w:rsidRPr="003C5CDB">
        <w:rPr>
          <w:sz w:val="22"/>
          <w:szCs w:val="22"/>
        </w:rPr>
        <w:tab/>
      </w:r>
      <w:r w:rsidRPr="003C5CDB">
        <w:rPr>
          <w:sz w:val="22"/>
          <w:szCs w:val="22"/>
        </w:rPr>
        <w:tab/>
      </w:r>
      <w:r w:rsidRPr="003C5CDB">
        <w:rPr>
          <w:sz w:val="22"/>
          <w:szCs w:val="22"/>
        </w:rPr>
        <w:tab/>
      </w:r>
      <w:r w:rsidRPr="003C5CDB">
        <w:rPr>
          <w:sz w:val="22"/>
          <w:szCs w:val="22"/>
        </w:rPr>
        <w:tab/>
        <w:t>D</w:t>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Pr="003C5CDB">
        <w:rPr>
          <w:sz w:val="22"/>
          <w:szCs w:val="22"/>
        </w:rPr>
        <w:tab/>
      </w:r>
      <w:r w:rsidR="007310E5" w:rsidRPr="003C5CDB">
        <w:rPr>
          <w:sz w:val="22"/>
          <w:szCs w:val="22"/>
        </w:rPr>
        <w:tab/>
        <w:t>14.0</w:t>
      </w:r>
      <w:r w:rsidRPr="003C5CDB">
        <w:rPr>
          <w:sz w:val="22"/>
          <w:szCs w:val="22"/>
        </w:rPr>
        <w:tab/>
      </w:r>
      <w:r w:rsidRPr="003C5CDB">
        <w:rPr>
          <w:sz w:val="22"/>
          <w:szCs w:val="22"/>
        </w:rPr>
        <w:tab/>
      </w:r>
      <w:r w:rsidRPr="003C5CDB">
        <w:rPr>
          <w:sz w:val="22"/>
          <w:szCs w:val="22"/>
        </w:rPr>
        <w:tab/>
      </w:r>
      <w:r w:rsidRPr="003C5CDB">
        <w:rPr>
          <w:sz w:val="22"/>
          <w:szCs w:val="22"/>
        </w:rPr>
        <w:tab/>
      </w:r>
      <w:r w:rsidR="007310E5" w:rsidRPr="003C5CDB">
        <w:rPr>
          <w:sz w:val="22"/>
          <w:szCs w:val="22"/>
        </w:rPr>
        <w:t>11.8</w:t>
      </w:r>
    </w:p>
    <w:p w:rsidR="003C5CDB" w:rsidRPr="003C5CDB" w:rsidRDefault="003C5CDB" w:rsidP="00771121">
      <w:pPr>
        <w:rPr>
          <w:sz w:val="22"/>
          <w:szCs w:val="22"/>
        </w:rPr>
      </w:pPr>
    </w:p>
    <w:p w:rsidR="00FC1BC0" w:rsidRPr="003C5CDB" w:rsidRDefault="00FC1BC0" w:rsidP="00FC1BC0">
      <w:pPr>
        <w:rPr>
          <w:color w:val="000000"/>
          <w:sz w:val="22"/>
          <w:szCs w:val="22"/>
        </w:rPr>
      </w:pPr>
      <w:r w:rsidRPr="003C5CDB">
        <w:rPr>
          <w:sz w:val="22"/>
          <w:szCs w:val="22"/>
        </w:rPr>
        <w:t xml:space="preserve">The report coding process presumes that a tutoring session coded C entails both A &amp; B as well (that is, student learning that evidenced </w:t>
      </w:r>
      <w:r w:rsidRPr="003C5CDB">
        <w:rPr>
          <w:i/>
          <w:sz w:val="22"/>
          <w:szCs w:val="22"/>
        </w:rPr>
        <w:t>improved</w:t>
      </w:r>
      <w:r w:rsidRPr="003C5CDB">
        <w:rPr>
          <w:sz w:val="22"/>
          <w:szCs w:val="22"/>
        </w:rPr>
        <w:t xml:space="preserve"> decision making in/to learning </w:t>
      </w:r>
      <w:r w:rsidRPr="003C5CDB">
        <w:rPr>
          <w:color w:val="000000"/>
          <w:sz w:val="22"/>
          <w:szCs w:val="22"/>
        </w:rPr>
        <w:t xml:space="preserve">and/or learning process necessarily includes student awareness </w:t>
      </w:r>
      <w:r w:rsidRPr="003C5CDB">
        <w:rPr>
          <w:sz w:val="22"/>
          <w:szCs w:val="22"/>
        </w:rPr>
        <w:t>of</w:t>
      </w:r>
      <w:r w:rsidRPr="003C5CDB">
        <w:rPr>
          <w:color w:val="000000"/>
          <w:sz w:val="22"/>
          <w:szCs w:val="22"/>
        </w:rPr>
        <w:t xml:space="preserve"> learning process options [A] and student decision making regarding learning and/or learning process [B]).</w:t>
      </w:r>
    </w:p>
    <w:p w:rsidR="00771121" w:rsidRPr="003C5CDB" w:rsidRDefault="00771121" w:rsidP="00DF4FC9">
      <w:pPr>
        <w:rPr>
          <w:sz w:val="22"/>
          <w:szCs w:val="22"/>
        </w:rPr>
      </w:pPr>
    </w:p>
    <w:p w:rsidR="00967811" w:rsidRPr="003C5CDB" w:rsidRDefault="00C70336" w:rsidP="00DF4FC9">
      <w:pPr>
        <w:rPr>
          <w:sz w:val="22"/>
          <w:szCs w:val="22"/>
        </w:rPr>
      </w:pPr>
      <w:r w:rsidRPr="003C5CDB">
        <w:rPr>
          <w:sz w:val="22"/>
          <w:szCs w:val="22"/>
        </w:rPr>
        <w:t xml:space="preserve">A change in coding procedures this year makes </w:t>
      </w:r>
      <w:r w:rsidR="00967811" w:rsidRPr="003C5CDB">
        <w:rPr>
          <w:sz w:val="22"/>
          <w:szCs w:val="22"/>
        </w:rPr>
        <w:t xml:space="preserve">overall </w:t>
      </w:r>
      <w:r w:rsidRPr="003C5CDB">
        <w:rPr>
          <w:sz w:val="22"/>
          <w:szCs w:val="22"/>
        </w:rPr>
        <w:t>comparisons with past years’ data i</w:t>
      </w:r>
      <w:r w:rsidR="00967811" w:rsidRPr="003C5CDB">
        <w:rPr>
          <w:sz w:val="22"/>
          <w:szCs w:val="22"/>
        </w:rPr>
        <w:t xml:space="preserve">mpractical and largely moot (QSC and WC data were analyzed separately this year, in contract to prior years; </w:t>
      </w:r>
      <w:r w:rsidR="00967811" w:rsidRPr="003C5CDB">
        <w:rPr>
          <w:i/>
          <w:sz w:val="22"/>
          <w:szCs w:val="22"/>
        </w:rPr>
        <w:t xml:space="preserve">in addition, QSC </w:t>
      </w:r>
      <w:r w:rsidR="00315354">
        <w:rPr>
          <w:i/>
          <w:sz w:val="22"/>
          <w:szCs w:val="22"/>
        </w:rPr>
        <w:t xml:space="preserve">assessment </w:t>
      </w:r>
      <w:r w:rsidR="00967811" w:rsidRPr="003C5CDB">
        <w:rPr>
          <w:i/>
          <w:sz w:val="22"/>
          <w:szCs w:val="22"/>
        </w:rPr>
        <w:t xml:space="preserve">data for the year was incomplete, </w:t>
      </w:r>
      <w:r w:rsidR="00315354">
        <w:rPr>
          <w:i/>
          <w:sz w:val="22"/>
          <w:szCs w:val="22"/>
        </w:rPr>
        <w:t>as briefly</w:t>
      </w:r>
      <w:r w:rsidR="00967811" w:rsidRPr="003C5CDB">
        <w:rPr>
          <w:i/>
          <w:sz w:val="22"/>
          <w:szCs w:val="22"/>
        </w:rPr>
        <w:t xml:space="preserve"> discussed in Step 6 below</w:t>
      </w:r>
      <w:r w:rsidR="00967811" w:rsidRPr="003C5CDB">
        <w:rPr>
          <w:sz w:val="22"/>
          <w:szCs w:val="22"/>
        </w:rPr>
        <w:t xml:space="preserve">). </w:t>
      </w:r>
    </w:p>
    <w:p w:rsidR="00967811" w:rsidRPr="003C5CDB" w:rsidRDefault="00967811" w:rsidP="00DF4FC9">
      <w:pPr>
        <w:rPr>
          <w:sz w:val="22"/>
          <w:szCs w:val="22"/>
        </w:rPr>
      </w:pPr>
    </w:p>
    <w:p w:rsidR="00771121" w:rsidRPr="003C5CDB" w:rsidRDefault="00967811" w:rsidP="00DF4FC9">
      <w:pPr>
        <w:rPr>
          <w:sz w:val="22"/>
          <w:szCs w:val="22"/>
        </w:rPr>
      </w:pPr>
      <w:r w:rsidRPr="003C5CDB">
        <w:rPr>
          <w:sz w:val="22"/>
          <w:szCs w:val="22"/>
        </w:rPr>
        <w:t xml:space="preserve">However, coding procedures for WC data were carried out as in past years (the only change being coding of every third session report for analysis—rather than coding </w:t>
      </w:r>
      <w:r w:rsidR="00315354">
        <w:rPr>
          <w:sz w:val="22"/>
          <w:szCs w:val="22"/>
        </w:rPr>
        <w:t xml:space="preserve">all </w:t>
      </w:r>
      <w:r w:rsidRPr="003C5CDB">
        <w:rPr>
          <w:sz w:val="22"/>
          <w:szCs w:val="22"/>
        </w:rPr>
        <w:t>report</w:t>
      </w:r>
      <w:r w:rsidR="00315354">
        <w:rPr>
          <w:sz w:val="22"/>
          <w:szCs w:val="22"/>
        </w:rPr>
        <w:t>s</w:t>
      </w:r>
      <w:r w:rsidRPr="003C5CDB">
        <w:rPr>
          <w:sz w:val="22"/>
          <w:szCs w:val="22"/>
        </w:rPr>
        <w:t xml:space="preserve"> individually). The general </w:t>
      </w:r>
      <w:r w:rsidRPr="003C5CDB">
        <w:rPr>
          <w:sz w:val="22"/>
          <w:szCs w:val="22"/>
        </w:rPr>
        <w:lastRenderedPageBreak/>
        <w:t>patterns for WC learning outcomes this year are consistent with past years, with the majority of consu</w:t>
      </w:r>
      <w:r w:rsidR="006C7D1E" w:rsidRPr="003C5CDB">
        <w:rPr>
          <w:sz w:val="22"/>
          <w:szCs w:val="22"/>
        </w:rPr>
        <w:t xml:space="preserve">lting sessions coded as B or C (36% for both categories this year, compared with </w:t>
      </w:r>
      <w:r w:rsidR="00315354">
        <w:rPr>
          <w:sz w:val="22"/>
          <w:szCs w:val="22"/>
        </w:rPr>
        <w:t xml:space="preserve">category </w:t>
      </w:r>
      <w:r w:rsidR="006C7D1E" w:rsidRPr="003C5CDB">
        <w:rPr>
          <w:sz w:val="22"/>
          <w:szCs w:val="22"/>
        </w:rPr>
        <w:t>averages of ~40% for the previous two years), and significantly smaller percentages of consulting sessions coded at the margins, as A or D (16.1% and 11.8 %, respectively).</w:t>
      </w:r>
    </w:p>
    <w:p w:rsidR="006C7D1E" w:rsidRPr="003C5CDB" w:rsidRDefault="006C7D1E" w:rsidP="00DF4FC9">
      <w:pPr>
        <w:rPr>
          <w:sz w:val="22"/>
          <w:szCs w:val="22"/>
        </w:rPr>
      </w:pPr>
    </w:p>
    <w:p w:rsidR="006C7D1E" w:rsidRPr="003C5CDB" w:rsidRDefault="006C7D1E" w:rsidP="006C7D1E">
      <w:pPr>
        <w:rPr>
          <w:sz w:val="22"/>
          <w:szCs w:val="22"/>
        </w:rPr>
      </w:pPr>
      <w:r w:rsidRPr="003C5CDB">
        <w:rPr>
          <w:sz w:val="22"/>
          <w:szCs w:val="22"/>
        </w:rPr>
        <w:t xml:space="preserve">Despite some confusion with the assessment data and coding procedures this year—and acknowledging </w:t>
      </w:r>
      <w:r w:rsidR="00315354">
        <w:rPr>
          <w:sz w:val="22"/>
          <w:szCs w:val="22"/>
        </w:rPr>
        <w:t xml:space="preserve">a </w:t>
      </w:r>
      <w:r w:rsidRPr="003C5CDB">
        <w:rPr>
          <w:sz w:val="22"/>
          <w:szCs w:val="22"/>
        </w:rPr>
        <w:t>likely need to change the QSC model (as mentioned early in this update, and discussed in Step 6 below)—the student learning data collected this year (especially in conjunction with specific tutor commentary</w:t>
      </w:r>
      <w:r w:rsidR="00FC0BE3">
        <w:rPr>
          <w:sz w:val="22"/>
          <w:szCs w:val="22"/>
        </w:rPr>
        <w:t xml:space="preserve"> and feedback</w:t>
      </w:r>
      <w:r w:rsidRPr="003C5CDB">
        <w:rPr>
          <w:sz w:val="22"/>
          <w:szCs w:val="22"/>
        </w:rPr>
        <w:t xml:space="preserve"> for QSC and WC sessions) provide valuable and useful information as we evaluate the effectiveness of, and consider changes in delivery and </w:t>
      </w:r>
      <w:r w:rsidR="009020F8">
        <w:rPr>
          <w:sz w:val="22"/>
          <w:szCs w:val="22"/>
        </w:rPr>
        <w:t>tracking</w:t>
      </w:r>
      <w:r w:rsidRPr="003C5CDB">
        <w:rPr>
          <w:sz w:val="22"/>
          <w:szCs w:val="22"/>
        </w:rPr>
        <w:t xml:space="preserve"> of our student academic support programs. In addition, assessment efforts seem to be yielding helpful program information about tutor teaching and effectiveness in the QSC and WC—factors we plan to develop more fully in our assessment efforts in the future (</w:t>
      </w:r>
      <w:r w:rsidR="009020F8">
        <w:rPr>
          <w:i/>
          <w:sz w:val="22"/>
          <w:szCs w:val="22"/>
        </w:rPr>
        <w:t xml:space="preserve">see discussion of ongoing WC </w:t>
      </w:r>
      <w:r w:rsidRPr="003C5CDB">
        <w:rPr>
          <w:i/>
          <w:sz w:val="22"/>
          <w:szCs w:val="22"/>
        </w:rPr>
        <w:t>research project in sections 5 and 6 below</w:t>
      </w:r>
      <w:r w:rsidR="009020F8">
        <w:rPr>
          <w:sz w:val="22"/>
          <w:szCs w:val="22"/>
        </w:rPr>
        <w:t xml:space="preserve">, </w:t>
      </w:r>
      <w:r w:rsidR="009020F8">
        <w:rPr>
          <w:i/>
          <w:sz w:val="22"/>
          <w:szCs w:val="22"/>
        </w:rPr>
        <w:t>one effort</w:t>
      </w:r>
      <w:r w:rsidR="009020F8" w:rsidRPr="009020F8">
        <w:rPr>
          <w:i/>
          <w:sz w:val="22"/>
          <w:szCs w:val="22"/>
        </w:rPr>
        <w:t xml:space="preserve"> to </w:t>
      </w:r>
      <w:r w:rsidR="009020F8">
        <w:rPr>
          <w:i/>
          <w:sz w:val="22"/>
          <w:szCs w:val="22"/>
        </w:rPr>
        <w:t xml:space="preserve">more fully </w:t>
      </w:r>
      <w:r w:rsidR="009020F8" w:rsidRPr="009020F8">
        <w:rPr>
          <w:i/>
          <w:sz w:val="22"/>
          <w:szCs w:val="22"/>
        </w:rPr>
        <w:t xml:space="preserve">understand the work of </w:t>
      </w:r>
      <w:r w:rsidR="009020F8">
        <w:rPr>
          <w:i/>
          <w:sz w:val="22"/>
          <w:szCs w:val="22"/>
        </w:rPr>
        <w:t>writing tutors, and to help the tutors themselves</w:t>
      </w:r>
      <w:r w:rsidR="009020F8" w:rsidRPr="009020F8">
        <w:rPr>
          <w:i/>
          <w:sz w:val="22"/>
          <w:szCs w:val="22"/>
        </w:rPr>
        <w:t xml:space="preserve"> gain understanding about the teaching, learning, and leadership work they do as writing consultants</w:t>
      </w:r>
      <w:r w:rsidR="009020F8">
        <w:rPr>
          <w:sz w:val="22"/>
          <w:szCs w:val="22"/>
        </w:rPr>
        <w:t>)</w:t>
      </w:r>
      <w:r w:rsidRPr="003C5CDB">
        <w:rPr>
          <w:sz w:val="22"/>
          <w:szCs w:val="22"/>
        </w:rPr>
        <w:t>.</w:t>
      </w:r>
    </w:p>
    <w:p w:rsidR="006C7D1E" w:rsidRPr="003C5CDB" w:rsidRDefault="006C7D1E" w:rsidP="006C7D1E">
      <w:pPr>
        <w:rPr>
          <w:sz w:val="22"/>
          <w:szCs w:val="22"/>
        </w:rPr>
      </w:pPr>
    </w:p>
    <w:p w:rsidR="006C7D1E" w:rsidRPr="003C5CDB" w:rsidRDefault="006C7D1E" w:rsidP="006C7D1E">
      <w:pPr>
        <w:rPr>
          <w:sz w:val="22"/>
          <w:szCs w:val="22"/>
        </w:rPr>
      </w:pPr>
      <w:r w:rsidRPr="003C5CDB">
        <w:rPr>
          <w:sz w:val="22"/>
          <w:szCs w:val="22"/>
        </w:rPr>
        <w:t xml:space="preserve">In August 2012, the QSC &amp; WC Directors will meet to review, analyze, and discuss the </w:t>
      </w:r>
      <w:r w:rsidR="009020F8">
        <w:rPr>
          <w:sz w:val="22"/>
          <w:szCs w:val="22"/>
        </w:rPr>
        <w:t>collected QSC and WC assessment information and data</w:t>
      </w:r>
      <w:r w:rsidRPr="003C5CDB">
        <w:rPr>
          <w:sz w:val="22"/>
          <w:szCs w:val="22"/>
        </w:rPr>
        <w:t>. At that time, we will a</w:t>
      </w:r>
      <w:r w:rsidR="009020F8">
        <w:rPr>
          <w:sz w:val="22"/>
          <w:szCs w:val="22"/>
        </w:rPr>
        <w:t xml:space="preserve">lso review and revise/adapt our </w:t>
      </w:r>
      <w:r w:rsidRPr="003C5CDB">
        <w:rPr>
          <w:sz w:val="22"/>
          <w:szCs w:val="22"/>
        </w:rPr>
        <w:t>data colle</w:t>
      </w:r>
      <w:r w:rsidR="00A87D2C" w:rsidRPr="003C5CDB">
        <w:rPr>
          <w:sz w:val="22"/>
          <w:szCs w:val="22"/>
        </w:rPr>
        <w:t xml:space="preserve">ction instruments in each area </w:t>
      </w:r>
      <w:r w:rsidRPr="003C5CDB">
        <w:rPr>
          <w:sz w:val="22"/>
          <w:szCs w:val="22"/>
        </w:rPr>
        <w:t>as appropriate (and perhaps in col</w:t>
      </w:r>
      <w:r w:rsidR="009020F8">
        <w:rPr>
          <w:sz w:val="22"/>
          <w:szCs w:val="22"/>
        </w:rPr>
        <w:t xml:space="preserve">laboration with student tutors, as feasible). </w:t>
      </w:r>
    </w:p>
    <w:p w:rsidR="00A87D2C" w:rsidRPr="003C5CDB" w:rsidRDefault="00A87D2C" w:rsidP="00DF4FC9">
      <w:pPr>
        <w:rPr>
          <w:sz w:val="22"/>
          <w:szCs w:val="22"/>
        </w:rPr>
      </w:pPr>
    </w:p>
    <w:p w:rsidR="004849C3" w:rsidRPr="003C5CDB" w:rsidRDefault="004849C3" w:rsidP="00DF4FC9">
      <w:pPr>
        <w:rPr>
          <w:sz w:val="22"/>
          <w:szCs w:val="22"/>
        </w:rPr>
      </w:pPr>
    </w:p>
    <w:p w:rsidR="00D56435" w:rsidRPr="003C5CDB" w:rsidRDefault="00D56435" w:rsidP="00D56435">
      <w:pPr>
        <w:jc w:val="center"/>
        <w:rPr>
          <w:b/>
          <w:sz w:val="22"/>
          <w:szCs w:val="22"/>
          <w:u w:val="single"/>
        </w:rPr>
      </w:pPr>
      <w:r w:rsidRPr="003C5CDB">
        <w:rPr>
          <w:b/>
          <w:sz w:val="22"/>
          <w:szCs w:val="22"/>
        </w:rPr>
        <w:t xml:space="preserve">B. </w:t>
      </w:r>
      <w:r w:rsidRPr="003C5CDB">
        <w:rPr>
          <w:b/>
          <w:sz w:val="22"/>
          <w:szCs w:val="22"/>
          <w:u w:val="single"/>
        </w:rPr>
        <w:t>LSC consultation/meeting reports</w:t>
      </w:r>
    </w:p>
    <w:p w:rsidR="004849C3" w:rsidRPr="003C5CDB" w:rsidRDefault="004849C3" w:rsidP="00DF4FC9">
      <w:pPr>
        <w:rPr>
          <w:sz w:val="22"/>
          <w:szCs w:val="22"/>
        </w:rPr>
      </w:pPr>
    </w:p>
    <w:p w:rsidR="00751922" w:rsidRPr="003C5CDB" w:rsidRDefault="00751922" w:rsidP="00751922">
      <w:pPr>
        <w:rPr>
          <w:sz w:val="22"/>
          <w:szCs w:val="22"/>
        </w:rPr>
      </w:pPr>
      <w:r w:rsidRPr="003C5CDB">
        <w:rPr>
          <w:sz w:val="22"/>
          <w:szCs w:val="22"/>
        </w:rPr>
        <w:t>LSC consultation/meeting reports for the academic year were reviewed (separate from the context of other report information) and each set of meeting reports was coded as one of the following categories (the same rating scale as used during AY10-11).</w:t>
      </w:r>
    </w:p>
    <w:p w:rsidR="00751922" w:rsidRPr="003C5CDB" w:rsidRDefault="00751922" w:rsidP="00751922">
      <w:pPr>
        <w:rPr>
          <w:sz w:val="22"/>
          <w:szCs w:val="22"/>
        </w:rPr>
      </w:pPr>
    </w:p>
    <w:p w:rsidR="00751922" w:rsidRPr="003C5CDB" w:rsidRDefault="00751922" w:rsidP="00751922">
      <w:pPr>
        <w:ind w:firstLine="495"/>
        <w:rPr>
          <w:sz w:val="22"/>
          <w:szCs w:val="22"/>
        </w:rPr>
      </w:pPr>
      <w:r w:rsidRPr="003C5CDB">
        <w:rPr>
          <w:sz w:val="22"/>
          <w:szCs w:val="22"/>
        </w:rPr>
        <w:t xml:space="preserve">A = indicates evidence of student awareness of the learning process and options they may </w:t>
      </w:r>
    </w:p>
    <w:p w:rsidR="00751922" w:rsidRPr="003C5CDB" w:rsidRDefault="00751922" w:rsidP="00751922">
      <w:pPr>
        <w:ind w:firstLine="360"/>
        <w:rPr>
          <w:sz w:val="22"/>
          <w:szCs w:val="22"/>
        </w:rPr>
      </w:pPr>
      <w:r w:rsidRPr="003C5CDB">
        <w:rPr>
          <w:sz w:val="22"/>
          <w:szCs w:val="22"/>
        </w:rPr>
        <w:tab/>
        <w:t xml:space="preserve">   utilize to reach their stated goals. (Student has not indicated </w:t>
      </w:r>
      <w:r w:rsidR="00814C1B" w:rsidRPr="003C5CDB">
        <w:rPr>
          <w:sz w:val="22"/>
          <w:szCs w:val="22"/>
        </w:rPr>
        <w:t xml:space="preserve">a </w:t>
      </w:r>
      <w:r w:rsidRPr="003C5CDB">
        <w:rPr>
          <w:sz w:val="22"/>
          <w:szCs w:val="22"/>
        </w:rPr>
        <w:t>willingness to undertake</w:t>
      </w:r>
      <w:r w:rsidRPr="003C5CDB">
        <w:rPr>
          <w:sz w:val="22"/>
          <w:szCs w:val="22"/>
        </w:rPr>
        <w:tab/>
      </w:r>
      <w:r w:rsidRPr="003C5CDB">
        <w:rPr>
          <w:sz w:val="22"/>
          <w:szCs w:val="22"/>
        </w:rPr>
        <w:tab/>
      </w:r>
      <w:r w:rsidRPr="003C5CDB">
        <w:rPr>
          <w:sz w:val="22"/>
          <w:szCs w:val="22"/>
        </w:rPr>
        <w:tab/>
        <w:t xml:space="preserve">   </w:t>
      </w:r>
      <w:r w:rsidR="004133CC">
        <w:rPr>
          <w:sz w:val="22"/>
          <w:szCs w:val="22"/>
        </w:rPr>
        <w:tab/>
      </w:r>
      <w:r w:rsidR="004133CC">
        <w:rPr>
          <w:sz w:val="22"/>
          <w:szCs w:val="22"/>
        </w:rPr>
        <w:tab/>
        <w:t xml:space="preserve">   </w:t>
      </w:r>
      <w:r w:rsidRPr="003C5CDB">
        <w:rPr>
          <w:sz w:val="22"/>
          <w:szCs w:val="22"/>
        </w:rPr>
        <w:t>change.)</w:t>
      </w:r>
    </w:p>
    <w:p w:rsidR="00751922" w:rsidRPr="003C5CDB" w:rsidRDefault="00751922" w:rsidP="00751922">
      <w:pPr>
        <w:ind w:firstLine="495"/>
        <w:rPr>
          <w:sz w:val="22"/>
          <w:szCs w:val="22"/>
        </w:rPr>
      </w:pPr>
    </w:p>
    <w:p w:rsidR="00751922" w:rsidRPr="003C5CDB" w:rsidRDefault="00751922" w:rsidP="00751922">
      <w:pPr>
        <w:ind w:firstLine="495"/>
        <w:rPr>
          <w:sz w:val="22"/>
          <w:szCs w:val="22"/>
        </w:rPr>
      </w:pPr>
      <w:r w:rsidRPr="003C5CDB">
        <w:rPr>
          <w:sz w:val="22"/>
          <w:szCs w:val="22"/>
        </w:rPr>
        <w:t>B = indicates evidence of student decision making regarding l</w:t>
      </w:r>
      <w:r w:rsidR="004133CC">
        <w:rPr>
          <w:sz w:val="22"/>
          <w:szCs w:val="22"/>
        </w:rPr>
        <w:t xml:space="preserve">earning and the learning </w:t>
      </w:r>
      <w:r w:rsidR="004133CC">
        <w:rPr>
          <w:sz w:val="22"/>
          <w:szCs w:val="22"/>
        </w:rPr>
        <w:tab/>
      </w:r>
      <w:r w:rsidR="004133CC">
        <w:rPr>
          <w:sz w:val="22"/>
          <w:szCs w:val="22"/>
        </w:rPr>
        <w:tab/>
      </w:r>
      <w:r w:rsidR="004133CC">
        <w:rPr>
          <w:sz w:val="22"/>
          <w:szCs w:val="22"/>
        </w:rPr>
        <w:tab/>
      </w:r>
      <w:r w:rsidR="004133CC">
        <w:rPr>
          <w:sz w:val="22"/>
          <w:szCs w:val="22"/>
        </w:rPr>
        <w:tab/>
      </w:r>
      <w:r w:rsidR="004133CC">
        <w:rPr>
          <w:sz w:val="22"/>
          <w:szCs w:val="22"/>
        </w:rPr>
        <w:tab/>
      </w:r>
      <w:r w:rsidR="004133CC">
        <w:rPr>
          <w:sz w:val="22"/>
          <w:szCs w:val="22"/>
        </w:rPr>
        <w:tab/>
        <w:t xml:space="preserve">   </w:t>
      </w:r>
      <w:r w:rsidRPr="003C5CDB">
        <w:rPr>
          <w:sz w:val="22"/>
          <w:szCs w:val="22"/>
        </w:rPr>
        <w:t>process. (Student may indicate recognition of need to</w:t>
      </w:r>
      <w:r w:rsidR="004133CC">
        <w:rPr>
          <w:sz w:val="22"/>
          <w:szCs w:val="22"/>
        </w:rPr>
        <w:t xml:space="preserve"> make changes to improve</w:t>
      </w:r>
      <w:r w:rsidRPr="003C5CDB">
        <w:rPr>
          <w:sz w:val="22"/>
          <w:szCs w:val="22"/>
        </w:rPr>
        <w:t xml:space="preserve"> academic </w:t>
      </w:r>
      <w:r w:rsidR="004133CC">
        <w:rPr>
          <w:sz w:val="22"/>
          <w:szCs w:val="22"/>
        </w:rPr>
        <w:tab/>
      </w:r>
      <w:r w:rsidR="004133CC">
        <w:rPr>
          <w:sz w:val="22"/>
          <w:szCs w:val="22"/>
        </w:rPr>
        <w:tab/>
      </w:r>
      <w:r w:rsidR="004133CC">
        <w:rPr>
          <w:sz w:val="22"/>
          <w:szCs w:val="22"/>
        </w:rPr>
        <w:tab/>
      </w:r>
      <w:r w:rsidR="004133CC">
        <w:rPr>
          <w:sz w:val="22"/>
          <w:szCs w:val="22"/>
        </w:rPr>
        <w:tab/>
        <w:t xml:space="preserve">   </w:t>
      </w:r>
      <w:r w:rsidRPr="003C5CDB">
        <w:rPr>
          <w:sz w:val="22"/>
          <w:szCs w:val="22"/>
        </w:rPr>
        <w:t>performance. Student may report attempts</w:t>
      </w:r>
      <w:r w:rsidR="004133CC">
        <w:rPr>
          <w:sz w:val="22"/>
          <w:szCs w:val="22"/>
        </w:rPr>
        <w:t xml:space="preserve"> to change behavior based on </w:t>
      </w:r>
      <w:r w:rsidR="00814C1B" w:rsidRPr="003C5CDB">
        <w:rPr>
          <w:sz w:val="22"/>
          <w:szCs w:val="22"/>
        </w:rPr>
        <w:t>previous meetings; m</w:t>
      </w:r>
      <w:r w:rsidRPr="003C5CDB">
        <w:rPr>
          <w:sz w:val="22"/>
          <w:szCs w:val="22"/>
        </w:rPr>
        <w:t xml:space="preserve">ay </w:t>
      </w:r>
      <w:r w:rsidR="004133CC">
        <w:rPr>
          <w:sz w:val="22"/>
          <w:szCs w:val="22"/>
        </w:rPr>
        <w:tab/>
      </w:r>
      <w:r w:rsidR="004133CC">
        <w:rPr>
          <w:sz w:val="22"/>
          <w:szCs w:val="22"/>
        </w:rPr>
        <w:tab/>
        <w:t xml:space="preserve">   </w:t>
      </w:r>
      <w:r w:rsidRPr="003C5CDB">
        <w:rPr>
          <w:sz w:val="22"/>
          <w:szCs w:val="22"/>
        </w:rPr>
        <w:t>take initial steps to act on meeting recommendations.)</w:t>
      </w:r>
    </w:p>
    <w:p w:rsidR="00751922" w:rsidRPr="003C5CDB" w:rsidRDefault="00751922" w:rsidP="00751922">
      <w:pPr>
        <w:ind w:firstLine="495"/>
        <w:rPr>
          <w:sz w:val="22"/>
          <w:szCs w:val="22"/>
        </w:rPr>
      </w:pPr>
    </w:p>
    <w:p w:rsidR="004133CC" w:rsidRDefault="00751922" w:rsidP="00751922">
      <w:pPr>
        <w:ind w:firstLine="495"/>
        <w:rPr>
          <w:sz w:val="22"/>
          <w:szCs w:val="22"/>
        </w:rPr>
      </w:pPr>
      <w:r w:rsidRPr="003C5CDB">
        <w:rPr>
          <w:sz w:val="22"/>
          <w:szCs w:val="22"/>
        </w:rPr>
        <w:t>C = indicates clear evidence of student making decisions about aca</w:t>
      </w:r>
      <w:r w:rsidR="004133CC">
        <w:rPr>
          <w:sz w:val="22"/>
          <w:szCs w:val="22"/>
        </w:rPr>
        <w:t xml:space="preserve">demic activities in order </w:t>
      </w:r>
      <w:r w:rsidRPr="003C5CDB">
        <w:rPr>
          <w:sz w:val="22"/>
          <w:szCs w:val="22"/>
        </w:rPr>
        <w:t xml:space="preserve">to </w:t>
      </w:r>
      <w:r w:rsidR="004133CC">
        <w:rPr>
          <w:sz w:val="22"/>
          <w:szCs w:val="22"/>
        </w:rPr>
        <w:tab/>
      </w:r>
      <w:r w:rsidR="004133CC">
        <w:rPr>
          <w:sz w:val="22"/>
          <w:szCs w:val="22"/>
        </w:rPr>
        <w:tab/>
      </w:r>
      <w:r w:rsidR="004133CC">
        <w:rPr>
          <w:sz w:val="22"/>
          <w:szCs w:val="22"/>
        </w:rPr>
        <w:tab/>
      </w:r>
      <w:r w:rsidR="004133CC">
        <w:rPr>
          <w:sz w:val="22"/>
          <w:szCs w:val="22"/>
        </w:rPr>
        <w:tab/>
        <w:t xml:space="preserve">   </w:t>
      </w:r>
      <w:r w:rsidRPr="003C5CDB">
        <w:rPr>
          <w:sz w:val="22"/>
          <w:szCs w:val="22"/>
        </w:rPr>
        <w:t xml:space="preserve">improve performance. (Student independently initiates and carries through on changes in </w:t>
      </w:r>
      <w:r w:rsidR="004133CC">
        <w:rPr>
          <w:sz w:val="22"/>
          <w:szCs w:val="22"/>
        </w:rPr>
        <w:tab/>
      </w:r>
      <w:r w:rsidR="004133CC">
        <w:rPr>
          <w:sz w:val="22"/>
          <w:szCs w:val="22"/>
        </w:rPr>
        <w:tab/>
      </w:r>
      <w:r w:rsidR="004133CC">
        <w:rPr>
          <w:sz w:val="22"/>
          <w:szCs w:val="22"/>
        </w:rPr>
        <w:tab/>
      </w:r>
      <w:r w:rsidR="004133CC">
        <w:rPr>
          <w:sz w:val="22"/>
          <w:szCs w:val="22"/>
        </w:rPr>
        <w:tab/>
        <w:t xml:space="preserve">   </w:t>
      </w:r>
      <w:r w:rsidRPr="003C5CDB">
        <w:rPr>
          <w:sz w:val="22"/>
          <w:szCs w:val="22"/>
        </w:rPr>
        <w:t>behavior. Student reports utilizing new stra</w:t>
      </w:r>
      <w:r w:rsidR="004133CC">
        <w:rPr>
          <w:sz w:val="22"/>
          <w:szCs w:val="22"/>
        </w:rPr>
        <w:t xml:space="preserve">tegies and may work at refining </w:t>
      </w:r>
      <w:r w:rsidRPr="003C5CDB">
        <w:rPr>
          <w:sz w:val="22"/>
          <w:szCs w:val="22"/>
        </w:rPr>
        <w:t xml:space="preserve">them with the </w:t>
      </w:r>
    </w:p>
    <w:p w:rsidR="00751922" w:rsidRPr="003C5CDB" w:rsidRDefault="004133CC" w:rsidP="00751922">
      <w:pPr>
        <w:ind w:firstLine="495"/>
        <w:rPr>
          <w:sz w:val="22"/>
          <w:szCs w:val="22"/>
        </w:rPr>
      </w:pPr>
      <w:r>
        <w:rPr>
          <w:sz w:val="22"/>
          <w:szCs w:val="22"/>
        </w:rPr>
        <w:tab/>
        <w:t xml:space="preserve">   </w:t>
      </w:r>
      <w:r w:rsidR="00751922" w:rsidRPr="003C5CDB">
        <w:rPr>
          <w:sz w:val="22"/>
          <w:szCs w:val="22"/>
        </w:rPr>
        <w:t>specialist.)</w:t>
      </w:r>
    </w:p>
    <w:p w:rsidR="00751922" w:rsidRPr="003C5CDB" w:rsidRDefault="00751922" w:rsidP="00751922">
      <w:pPr>
        <w:ind w:firstLine="495"/>
        <w:rPr>
          <w:sz w:val="22"/>
          <w:szCs w:val="22"/>
        </w:rPr>
      </w:pPr>
    </w:p>
    <w:p w:rsidR="004133CC" w:rsidRDefault="00751922" w:rsidP="00751922">
      <w:pPr>
        <w:ind w:firstLine="495"/>
        <w:rPr>
          <w:sz w:val="22"/>
          <w:szCs w:val="22"/>
        </w:rPr>
      </w:pPr>
      <w:r w:rsidRPr="003C5CDB">
        <w:rPr>
          <w:sz w:val="22"/>
          <w:szCs w:val="22"/>
        </w:rPr>
        <w:t xml:space="preserve">D= students’ work with specialist may focus primarily </w:t>
      </w:r>
      <w:r w:rsidR="004133CC">
        <w:rPr>
          <w:sz w:val="22"/>
          <w:szCs w:val="22"/>
        </w:rPr>
        <w:t>on maintaining academic</w:t>
      </w:r>
      <w:r w:rsidRPr="003C5CDB">
        <w:rPr>
          <w:sz w:val="22"/>
          <w:szCs w:val="22"/>
        </w:rPr>
        <w:t xml:space="preserve"> performance and </w:t>
      </w:r>
    </w:p>
    <w:p w:rsidR="00751922" w:rsidRPr="003C5CDB" w:rsidRDefault="004133CC" w:rsidP="00751922">
      <w:pPr>
        <w:ind w:firstLine="495"/>
        <w:rPr>
          <w:sz w:val="22"/>
          <w:szCs w:val="22"/>
        </w:rPr>
      </w:pPr>
      <w:r>
        <w:rPr>
          <w:sz w:val="22"/>
          <w:szCs w:val="22"/>
        </w:rPr>
        <w:tab/>
        <w:t xml:space="preserve">  </w:t>
      </w:r>
      <w:r w:rsidR="00751922" w:rsidRPr="003C5CDB">
        <w:rPr>
          <w:sz w:val="22"/>
          <w:szCs w:val="22"/>
        </w:rPr>
        <w:t>require learning assistance due to health or emotional issues.</w:t>
      </w:r>
    </w:p>
    <w:p w:rsidR="00751922" w:rsidRPr="003C5CDB" w:rsidRDefault="00751922" w:rsidP="00751922">
      <w:pPr>
        <w:rPr>
          <w:sz w:val="22"/>
          <w:szCs w:val="22"/>
        </w:rPr>
      </w:pPr>
    </w:p>
    <w:p w:rsidR="00814C1B" w:rsidRPr="003C5CDB" w:rsidRDefault="00814C1B" w:rsidP="00751922">
      <w:pPr>
        <w:rPr>
          <w:sz w:val="22"/>
          <w:szCs w:val="22"/>
        </w:rPr>
      </w:pPr>
    </w:p>
    <w:p w:rsidR="00814C1B" w:rsidRPr="003C5CDB" w:rsidRDefault="00814C1B" w:rsidP="00814C1B">
      <w:pPr>
        <w:rPr>
          <w:sz w:val="22"/>
          <w:szCs w:val="22"/>
        </w:rPr>
      </w:pPr>
      <w:r w:rsidRPr="003C5CDB">
        <w:rPr>
          <w:sz w:val="22"/>
          <w:szCs w:val="22"/>
        </w:rPr>
        <w:t xml:space="preserve">Two new student groups are included in this year’s LSC assessment report: former IDY 100 students who continue to utilize assistance from Dr. Wolf and first-year students on probation. Former IDY 100 students were previously included in the overall IDY 100 category (see last year’s report for comparison). During spring semester 2012, </w:t>
      </w:r>
      <w:r w:rsidR="00A82F34" w:rsidRPr="003C5CDB">
        <w:rPr>
          <w:sz w:val="22"/>
          <w:szCs w:val="22"/>
        </w:rPr>
        <w:t xml:space="preserve">all first-year students </w:t>
      </w:r>
      <w:r w:rsidR="004B6290">
        <w:rPr>
          <w:sz w:val="22"/>
          <w:szCs w:val="22"/>
        </w:rPr>
        <w:t>on probation who were not in</w:t>
      </w:r>
      <w:r w:rsidR="00A82F34" w:rsidRPr="003C5CDB">
        <w:rPr>
          <w:sz w:val="22"/>
          <w:szCs w:val="22"/>
        </w:rPr>
        <w:t xml:space="preserve"> IDY 100 met </w:t>
      </w:r>
      <w:r w:rsidR="004B6290">
        <w:rPr>
          <w:sz w:val="22"/>
          <w:szCs w:val="22"/>
        </w:rPr>
        <w:t xml:space="preserve">with </w:t>
      </w:r>
      <w:r w:rsidRPr="003C5CDB">
        <w:rPr>
          <w:sz w:val="22"/>
          <w:szCs w:val="22"/>
        </w:rPr>
        <w:t>Dr. Schwa</w:t>
      </w:r>
      <w:r w:rsidR="00A82F34" w:rsidRPr="003C5CDB">
        <w:rPr>
          <w:sz w:val="22"/>
          <w:szCs w:val="22"/>
        </w:rPr>
        <w:t>rtz.</w:t>
      </w:r>
    </w:p>
    <w:p w:rsidR="00814C1B" w:rsidRPr="003C5CDB" w:rsidRDefault="00814C1B" w:rsidP="00751922">
      <w:pPr>
        <w:rPr>
          <w:sz w:val="22"/>
          <w:szCs w:val="22"/>
        </w:rPr>
      </w:pPr>
    </w:p>
    <w:p w:rsidR="00D13C4C" w:rsidRDefault="00751922" w:rsidP="00751922">
      <w:pPr>
        <w:rPr>
          <w:sz w:val="22"/>
          <w:szCs w:val="22"/>
        </w:rPr>
      </w:pPr>
      <w:r w:rsidRPr="003C5CDB">
        <w:rPr>
          <w:sz w:val="22"/>
          <w:szCs w:val="22"/>
        </w:rPr>
        <w:t xml:space="preserve">The following table provides a </w:t>
      </w:r>
      <w:r w:rsidR="00A82F34" w:rsidRPr="003C5CDB">
        <w:rPr>
          <w:sz w:val="22"/>
          <w:szCs w:val="22"/>
        </w:rPr>
        <w:t>summary</w:t>
      </w:r>
      <w:r w:rsidRPr="003C5CDB">
        <w:rPr>
          <w:sz w:val="22"/>
          <w:szCs w:val="22"/>
        </w:rPr>
        <w:t xml:space="preserve"> of the </w:t>
      </w:r>
      <w:r w:rsidR="00B84419">
        <w:rPr>
          <w:sz w:val="22"/>
          <w:szCs w:val="22"/>
        </w:rPr>
        <w:t xml:space="preserve">category </w:t>
      </w:r>
      <w:r w:rsidRPr="003C5CDB">
        <w:rPr>
          <w:sz w:val="22"/>
          <w:szCs w:val="22"/>
        </w:rPr>
        <w:t xml:space="preserve">ratings of student learning for each of the </w:t>
      </w:r>
      <w:r w:rsidR="00814C1B" w:rsidRPr="003C5CDB">
        <w:rPr>
          <w:sz w:val="22"/>
          <w:szCs w:val="22"/>
        </w:rPr>
        <w:t>six</w:t>
      </w:r>
      <w:r w:rsidRPr="003C5CDB">
        <w:rPr>
          <w:sz w:val="22"/>
          <w:szCs w:val="22"/>
        </w:rPr>
        <w:t xml:space="preserve"> </w:t>
      </w:r>
      <w:r w:rsidR="00CF7ACD" w:rsidRPr="003C5CDB">
        <w:rPr>
          <w:sz w:val="22"/>
          <w:szCs w:val="22"/>
        </w:rPr>
        <w:t xml:space="preserve">student group </w:t>
      </w:r>
      <w:r w:rsidRPr="003C5CDB">
        <w:rPr>
          <w:sz w:val="22"/>
          <w:szCs w:val="22"/>
        </w:rPr>
        <w:t>meeting types conducted by LSC learning support specialists.</w:t>
      </w:r>
    </w:p>
    <w:p w:rsidR="005C386E" w:rsidRPr="003C5CDB" w:rsidRDefault="005C386E" w:rsidP="00751922">
      <w:pPr>
        <w:rPr>
          <w:sz w:val="22"/>
          <w:szCs w:val="22"/>
        </w:rPr>
      </w:pPr>
    </w:p>
    <w:p w:rsidR="00751922" w:rsidRPr="003C5CDB" w:rsidRDefault="00751922" w:rsidP="00751922">
      <w:pPr>
        <w:rPr>
          <w:sz w:val="22"/>
          <w:szCs w:val="22"/>
        </w:rPr>
      </w:pPr>
    </w:p>
    <w:tbl>
      <w:tblPr>
        <w:tblStyle w:val="TableGrid"/>
        <w:tblW w:w="0" w:type="auto"/>
        <w:tblLook w:val="04A0" w:firstRow="1" w:lastRow="0" w:firstColumn="1" w:lastColumn="0" w:noHBand="0" w:noVBand="1"/>
      </w:tblPr>
      <w:tblGrid>
        <w:gridCol w:w="1965"/>
        <w:gridCol w:w="546"/>
        <w:gridCol w:w="1482"/>
        <w:gridCol w:w="1547"/>
        <w:gridCol w:w="2032"/>
        <w:gridCol w:w="2004"/>
      </w:tblGrid>
      <w:tr w:rsidR="00FE44E4" w:rsidRPr="003C5CDB" w:rsidTr="00CF7ACD">
        <w:tc>
          <w:tcPr>
            <w:tcW w:w="0" w:type="auto"/>
            <w:gridSpan w:val="6"/>
          </w:tcPr>
          <w:p w:rsidR="00D13C4C" w:rsidRPr="003C5CDB" w:rsidRDefault="00D13C4C" w:rsidP="00E83E3C">
            <w:pPr>
              <w:jc w:val="center"/>
              <w:rPr>
                <w:rFonts w:ascii="Times New Roman" w:hAnsi="Times New Roman" w:cs="Times New Roman"/>
                <w:b/>
              </w:rPr>
            </w:pPr>
            <w:r w:rsidRPr="003C5CDB">
              <w:rPr>
                <w:rFonts w:ascii="Times New Roman" w:hAnsi="Times New Roman" w:cs="Times New Roman"/>
                <w:b/>
              </w:rPr>
              <w:t xml:space="preserve">Table 1: </w:t>
            </w:r>
            <w:r w:rsidR="00B84419">
              <w:rPr>
                <w:rFonts w:ascii="Times New Roman" w:hAnsi="Times New Roman" w:cs="Times New Roman"/>
                <w:b/>
              </w:rPr>
              <w:t>Categorie</w:t>
            </w:r>
            <w:r w:rsidR="00FE44E4" w:rsidRPr="003C5CDB">
              <w:rPr>
                <w:rFonts w:ascii="Times New Roman" w:hAnsi="Times New Roman" w:cs="Times New Roman"/>
                <w:b/>
              </w:rPr>
              <w:t>s of  Stud</w:t>
            </w:r>
            <w:r w:rsidR="00A82F34" w:rsidRPr="003C5CDB">
              <w:rPr>
                <w:rFonts w:ascii="Times New Roman" w:hAnsi="Times New Roman" w:cs="Times New Roman"/>
                <w:b/>
              </w:rPr>
              <w:t>ent Academic Strategy Learning</w:t>
            </w:r>
          </w:p>
          <w:p w:rsidR="00D13C4C" w:rsidRPr="003C5CDB" w:rsidRDefault="00D13C4C" w:rsidP="00E83E3C">
            <w:pPr>
              <w:jc w:val="center"/>
              <w:rPr>
                <w:rFonts w:ascii="Times New Roman" w:hAnsi="Times New Roman" w:cs="Times New Roman"/>
                <w:b/>
              </w:rPr>
            </w:pPr>
          </w:p>
        </w:tc>
      </w:tr>
      <w:tr w:rsidR="00CF7ACD" w:rsidRPr="003C5CDB" w:rsidTr="00CF7ACD">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b/>
              </w:rPr>
              <w:t xml:space="preserve">Student Groups </w:t>
            </w:r>
            <w:r w:rsidRPr="00F94420">
              <w:rPr>
                <w:rStyle w:val="FootnoteReference"/>
                <w:rFonts w:ascii="Times New Roman" w:hAnsi="Times New Roman" w:cs="Times New Roman"/>
                <w:b/>
              </w:rPr>
              <w:footnoteReference w:id="1"/>
            </w:r>
          </w:p>
        </w:tc>
        <w:tc>
          <w:tcPr>
            <w:tcW w:w="0" w:type="auto"/>
          </w:tcPr>
          <w:p w:rsidR="00CF7ACD" w:rsidRPr="00F94420" w:rsidRDefault="00CF7ACD" w:rsidP="00E83E3C">
            <w:pPr>
              <w:jc w:val="center"/>
              <w:rPr>
                <w:rFonts w:ascii="Times New Roman" w:hAnsi="Times New Roman" w:cs="Times New Roman"/>
                <w:b/>
              </w:rPr>
            </w:pPr>
            <w:r w:rsidRPr="00F94420">
              <w:rPr>
                <w:rFonts w:ascii="Times New Roman" w:hAnsi="Times New Roman" w:cs="Times New Roman"/>
                <w:b/>
              </w:rPr>
              <w:t>#</w:t>
            </w:r>
          </w:p>
          <w:p w:rsidR="00CF7ACD" w:rsidRPr="00F94420" w:rsidRDefault="00CF7ACD" w:rsidP="00E83E3C">
            <w:pPr>
              <w:jc w:val="center"/>
              <w:rPr>
                <w:rFonts w:ascii="Times New Roman" w:hAnsi="Times New Roman" w:cs="Times New Roman"/>
                <w:b/>
              </w:rPr>
            </w:pPr>
          </w:p>
          <w:p w:rsidR="00CF7ACD" w:rsidRPr="00F94420" w:rsidRDefault="00CF7ACD" w:rsidP="00E83E3C">
            <w:pPr>
              <w:jc w:val="center"/>
              <w:rPr>
                <w:rFonts w:ascii="Times New Roman" w:hAnsi="Times New Roman" w:cs="Times New Roman"/>
                <w:b/>
              </w:rPr>
            </w:pPr>
          </w:p>
        </w:tc>
        <w:tc>
          <w:tcPr>
            <w:tcW w:w="0" w:type="auto"/>
          </w:tcPr>
          <w:p w:rsidR="00CF7ACD" w:rsidRPr="00F94420" w:rsidRDefault="00CF7ACD" w:rsidP="00E83E3C">
            <w:pPr>
              <w:jc w:val="center"/>
              <w:rPr>
                <w:rFonts w:ascii="Times New Roman" w:hAnsi="Times New Roman" w:cs="Times New Roman"/>
                <w:b/>
              </w:rPr>
            </w:pPr>
            <w:r w:rsidRPr="00F94420">
              <w:rPr>
                <w:rFonts w:ascii="Times New Roman" w:hAnsi="Times New Roman" w:cs="Times New Roman"/>
                <w:b/>
              </w:rPr>
              <w:t>A</w:t>
            </w:r>
          </w:p>
          <w:p w:rsidR="00CF7ACD" w:rsidRPr="00F94420" w:rsidRDefault="00CF7ACD" w:rsidP="00E83E3C">
            <w:pPr>
              <w:jc w:val="center"/>
              <w:rPr>
                <w:rFonts w:ascii="Times New Roman" w:hAnsi="Times New Roman" w:cs="Times New Roman"/>
              </w:rPr>
            </w:pPr>
            <w:r w:rsidRPr="00F94420">
              <w:rPr>
                <w:rFonts w:ascii="Times New Roman" w:hAnsi="Times New Roman" w:cs="Times New Roman"/>
              </w:rPr>
              <w:t>Student aware of options</w:t>
            </w:r>
          </w:p>
        </w:tc>
        <w:tc>
          <w:tcPr>
            <w:tcW w:w="0" w:type="auto"/>
          </w:tcPr>
          <w:p w:rsidR="00CF7ACD" w:rsidRPr="00F94420" w:rsidRDefault="00CF7ACD" w:rsidP="00E83E3C">
            <w:pPr>
              <w:jc w:val="center"/>
              <w:rPr>
                <w:rFonts w:ascii="Times New Roman" w:hAnsi="Times New Roman" w:cs="Times New Roman"/>
                <w:b/>
              </w:rPr>
            </w:pPr>
            <w:r w:rsidRPr="00F94420">
              <w:rPr>
                <w:rFonts w:ascii="Times New Roman" w:hAnsi="Times New Roman" w:cs="Times New Roman"/>
                <w:b/>
              </w:rPr>
              <w:t>B</w:t>
            </w:r>
          </w:p>
          <w:p w:rsidR="00CF7ACD" w:rsidRPr="00F94420" w:rsidRDefault="00CF7ACD" w:rsidP="00E83E3C">
            <w:pPr>
              <w:jc w:val="center"/>
              <w:rPr>
                <w:rFonts w:ascii="Times New Roman" w:hAnsi="Times New Roman" w:cs="Times New Roman"/>
              </w:rPr>
            </w:pPr>
            <w:r w:rsidRPr="00F94420">
              <w:rPr>
                <w:rFonts w:ascii="Times New Roman" w:hAnsi="Times New Roman" w:cs="Times New Roman"/>
              </w:rPr>
              <w:t>Indicates need to change</w:t>
            </w:r>
          </w:p>
        </w:tc>
        <w:tc>
          <w:tcPr>
            <w:tcW w:w="0" w:type="auto"/>
          </w:tcPr>
          <w:p w:rsidR="00CF7ACD" w:rsidRPr="00F94420" w:rsidRDefault="00CF7ACD" w:rsidP="00E83E3C">
            <w:pPr>
              <w:jc w:val="center"/>
              <w:rPr>
                <w:rFonts w:ascii="Times New Roman" w:hAnsi="Times New Roman" w:cs="Times New Roman"/>
                <w:b/>
              </w:rPr>
            </w:pPr>
            <w:r w:rsidRPr="00F94420">
              <w:rPr>
                <w:rFonts w:ascii="Times New Roman" w:hAnsi="Times New Roman" w:cs="Times New Roman"/>
                <w:b/>
              </w:rPr>
              <w:t>C</w:t>
            </w:r>
          </w:p>
          <w:p w:rsidR="00CF7ACD" w:rsidRPr="00F94420" w:rsidRDefault="00CF7ACD" w:rsidP="00E83E3C">
            <w:pPr>
              <w:jc w:val="center"/>
              <w:rPr>
                <w:rFonts w:ascii="Times New Roman" w:hAnsi="Times New Roman" w:cs="Times New Roman"/>
              </w:rPr>
            </w:pPr>
            <w:r w:rsidRPr="00F94420">
              <w:rPr>
                <w:rFonts w:ascii="Times New Roman" w:hAnsi="Times New Roman" w:cs="Times New Roman"/>
              </w:rPr>
              <w:t>Independently initiates change</w:t>
            </w:r>
          </w:p>
        </w:tc>
        <w:tc>
          <w:tcPr>
            <w:tcW w:w="0" w:type="auto"/>
          </w:tcPr>
          <w:p w:rsidR="00CF7ACD" w:rsidRPr="00F94420" w:rsidRDefault="00CF7ACD" w:rsidP="00E83E3C">
            <w:pPr>
              <w:jc w:val="center"/>
              <w:rPr>
                <w:rFonts w:ascii="Times New Roman" w:hAnsi="Times New Roman" w:cs="Times New Roman"/>
                <w:b/>
              </w:rPr>
            </w:pPr>
            <w:r w:rsidRPr="00F94420">
              <w:rPr>
                <w:rFonts w:ascii="Times New Roman" w:hAnsi="Times New Roman" w:cs="Times New Roman"/>
                <w:b/>
              </w:rPr>
              <w:t>D</w:t>
            </w:r>
          </w:p>
          <w:p w:rsidR="00CF7ACD" w:rsidRPr="00F94420" w:rsidRDefault="00CF7ACD" w:rsidP="00E83E3C">
            <w:pPr>
              <w:jc w:val="center"/>
              <w:rPr>
                <w:rFonts w:ascii="Times New Roman" w:hAnsi="Times New Roman" w:cs="Times New Roman"/>
              </w:rPr>
            </w:pPr>
            <w:r w:rsidRPr="00F94420">
              <w:rPr>
                <w:rFonts w:ascii="Times New Roman" w:hAnsi="Times New Roman" w:cs="Times New Roman"/>
              </w:rPr>
              <w:t>Maintain a</w:t>
            </w:r>
            <w:r w:rsidR="00A82F34" w:rsidRPr="00F94420">
              <w:rPr>
                <w:rFonts w:ascii="Times New Roman" w:hAnsi="Times New Roman" w:cs="Times New Roman"/>
              </w:rPr>
              <w:t>cademic</w:t>
            </w:r>
            <w:r w:rsidRPr="00F94420">
              <w:rPr>
                <w:rFonts w:ascii="Times New Roman" w:hAnsi="Times New Roman" w:cs="Times New Roman"/>
              </w:rPr>
              <w:t xml:space="preserve"> performance</w:t>
            </w:r>
          </w:p>
        </w:tc>
      </w:tr>
      <w:tr w:rsidR="00CF7ACD" w:rsidRPr="003C5CDB" w:rsidTr="00CF7ACD">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rPr>
              <w:t>General Students</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21</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3</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6</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12</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0</w:t>
            </w:r>
          </w:p>
        </w:tc>
      </w:tr>
      <w:tr w:rsidR="00CF7ACD" w:rsidRPr="003C5CDB" w:rsidTr="00CF7ACD">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rPr>
              <w:t>Conditional Admission Students</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34</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8</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19</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6</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0</w:t>
            </w:r>
          </w:p>
        </w:tc>
      </w:tr>
      <w:tr w:rsidR="00CF7ACD" w:rsidRPr="003C5CDB" w:rsidTr="00CF7ACD">
        <w:tc>
          <w:tcPr>
            <w:tcW w:w="0" w:type="auto"/>
          </w:tcPr>
          <w:p w:rsidR="00CF7ACD" w:rsidRPr="00F94420" w:rsidRDefault="00CF7ACD" w:rsidP="00D30ECE">
            <w:pPr>
              <w:rPr>
                <w:rFonts w:ascii="Times New Roman" w:hAnsi="Times New Roman" w:cs="Times New Roman"/>
              </w:rPr>
            </w:pPr>
            <w:r w:rsidRPr="00F94420">
              <w:rPr>
                <w:rFonts w:ascii="Times New Roman" w:hAnsi="Times New Roman" w:cs="Times New Roman"/>
              </w:rPr>
              <w:t>IDY 100 Students</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24</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2</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6</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14</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2</w:t>
            </w:r>
          </w:p>
        </w:tc>
      </w:tr>
      <w:tr w:rsidR="00CF7ACD" w:rsidRPr="003C5CDB" w:rsidTr="00CF7ACD">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rPr>
              <w:t>Former IDY 100 Students</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12</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2</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4</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5</w:t>
            </w:r>
          </w:p>
        </w:tc>
      </w:tr>
      <w:tr w:rsidR="00CF7ACD" w:rsidRPr="003C5CDB" w:rsidTr="00CF7ACD">
        <w:trPr>
          <w:trHeight w:val="557"/>
        </w:trPr>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rPr>
              <w:t>Students with Disabilities</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54</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3</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8</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16</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27</w:t>
            </w:r>
          </w:p>
        </w:tc>
      </w:tr>
      <w:tr w:rsidR="00CF7ACD" w:rsidRPr="003C5CDB" w:rsidTr="00CF7ACD">
        <w:trPr>
          <w:trHeight w:val="530"/>
        </w:trPr>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rPr>
              <w:t xml:space="preserve">FY Students on Probation </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14</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3</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6</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5</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0</w:t>
            </w:r>
          </w:p>
        </w:tc>
      </w:tr>
      <w:tr w:rsidR="00CF7ACD" w:rsidRPr="003C5CDB" w:rsidTr="00CF7ACD">
        <w:tc>
          <w:tcPr>
            <w:tcW w:w="0" w:type="auto"/>
          </w:tcPr>
          <w:p w:rsidR="00CF7ACD" w:rsidRPr="00F94420" w:rsidRDefault="00CF7ACD" w:rsidP="00E83E3C">
            <w:pPr>
              <w:rPr>
                <w:rFonts w:ascii="Times New Roman" w:hAnsi="Times New Roman" w:cs="Times New Roman"/>
                <w:b/>
              </w:rPr>
            </w:pPr>
            <w:r w:rsidRPr="00F94420">
              <w:rPr>
                <w:rFonts w:ascii="Times New Roman" w:hAnsi="Times New Roman" w:cs="Times New Roman"/>
                <w:b/>
              </w:rPr>
              <w:t>TOTAL</w:t>
            </w:r>
          </w:p>
        </w:tc>
        <w:tc>
          <w:tcPr>
            <w:tcW w:w="0" w:type="auto"/>
            <w:vAlign w:val="center"/>
          </w:tcPr>
          <w:p w:rsidR="00CF7ACD" w:rsidRPr="00F94420" w:rsidRDefault="00CF7ACD" w:rsidP="004D78D9">
            <w:pPr>
              <w:jc w:val="center"/>
              <w:rPr>
                <w:rFonts w:ascii="Times New Roman" w:hAnsi="Times New Roman" w:cs="Times New Roman"/>
                <w:b/>
              </w:rPr>
            </w:pPr>
            <w:r w:rsidRPr="00F94420">
              <w:rPr>
                <w:rFonts w:ascii="Times New Roman" w:hAnsi="Times New Roman" w:cs="Times New Roman"/>
                <w:b/>
              </w:rPr>
              <w:t>159</w:t>
            </w:r>
          </w:p>
        </w:tc>
        <w:tc>
          <w:tcPr>
            <w:tcW w:w="0" w:type="auto"/>
            <w:vAlign w:val="center"/>
          </w:tcPr>
          <w:p w:rsidR="00CF7ACD" w:rsidRPr="00F94420" w:rsidRDefault="00CF7ACD" w:rsidP="004D78D9">
            <w:pPr>
              <w:jc w:val="center"/>
              <w:rPr>
                <w:rFonts w:ascii="Times New Roman" w:hAnsi="Times New Roman" w:cs="Times New Roman"/>
                <w:b/>
              </w:rPr>
            </w:pPr>
            <w:r w:rsidRPr="00F94420">
              <w:rPr>
                <w:rFonts w:ascii="Times New Roman" w:hAnsi="Times New Roman" w:cs="Times New Roman"/>
                <w:b/>
              </w:rPr>
              <w:t>20</w:t>
            </w:r>
          </w:p>
        </w:tc>
        <w:tc>
          <w:tcPr>
            <w:tcW w:w="0" w:type="auto"/>
            <w:vAlign w:val="center"/>
          </w:tcPr>
          <w:p w:rsidR="00CF7ACD" w:rsidRPr="00F94420" w:rsidRDefault="00CF7ACD" w:rsidP="004D78D9">
            <w:pPr>
              <w:jc w:val="center"/>
              <w:rPr>
                <w:rFonts w:ascii="Times New Roman" w:hAnsi="Times New Roman" w:cs="Times New Roman"/>
                <w:b/>
              </w:rPr>
            </w:pPr>
            <w:r w:rsidRPr="00F94420">
              <w:rPr>
                <w:rFonts w:ascii="Times New Roman" w:hAnsi="Times New Roman" w:cs="Times New Roman"/>
                <w:b/>
              </w:rPr>
              <w:t>47</w:t>
            </w:r>
          </w:p>
        </w:tc>
        <w:tc>
          <w:tcPr>
            <w:tcW w:w="0" w:type="auto"/>
            <w:vAlign w:val="center"/>
          </w:tcPr>
          <w:p w:rsidR="00CF7ACD" w:rsidRPr="00F94420" w:rsidRDefault="00CF7ACD" w:rsidP="004D78D9">
            <w:pPr>
              <w:jc w:val="center"/>
              <w:rPr>
                <w:rFonts w:ascii="Times New Roman" w:hAnsi="Times New Roman" w:cs="Times New Roman"/>
                <w:b/>
              </w:rPr>
            </w:pPr>
            <w:r w:rsidRPr="00F94420">
              <w:rPr>
                <w:rFonts w:ascii="Times New Roman" w:hAnsi="Times New Roman" w:cs="Times New Roman"/>
                <w:b/>
              </w:rPr>
              <w:t>57</w:t>
            </w:r>
          </w:p>
        </w:tc>
        <w:tc>
          <w:tcPr>
            <w:tcW w:w="0" w:type="auto"/>
            <w:vAlign w:val="center"/>
          </w:tcPr>
          <w:p w:rsidR="00CF7ACD" w:rsidRPr="00F94420" w:rsidRDefault="00CF7ACD" w:rsidP="004D78D9">
            <w:pPr>
              <w:jc w:val="center"/>
              <w:rPr>
                <w:rFonts w:ascii="Times New Roman" w:hAnsi="Times New Roman" w:cs="Times New Roman"/>
                <w:b/>
              </w:rPr>
            </w:pPr>
            <w:r w:rsidRPr="00F94420">
              <w:rPr>
                <w:rFonts w:ascii="Times New Roman" w:hAnsi="Times New Roman" w:cs="Times New Roman"/>
                <w:b/>
              </w:rPr>
              <w:t>34</w:t>
            </w:r>
          </w:p>
        </w:tc>
      </w:tr>
      <w:tr w:rsidR="00CF7ACD" w:rsidRPr="003C5CDB" w:rsidTr="00CF7ACD">
        <w:tc>
          <w:tcPr>
            <w:tcW w:w="0" w:type="auto"/>
          </w:tcPr>
          <w:p w:rsidR="00CF7ACD" w:rsidRPr="00F94420" w:rsidRDefault="00CF7ACD" w:rsidP="00E83E3C">
            <w:pPr>
              <w:rPr>
                <w:rFonts w:ascii="Times New Roman" w:hAnsi="Times New Roman" w:cs="Times New Roman"/>
              </w:rPr>
            </w:pPr>
            <w:r w:rsidRPr="00F94420">
              <w:rPr>
                <w:rFonts w:ascii="Times New Roman" w:hAnsi="Times New Roman" w:cs="Times New Roman"/>
              </w:rPr>
              <w:t>Avg # of Mtgs</w:t>
            </w:r>
          </w:p>
        </w:tc>
        <w:tc>
          <w:tcPr>
            <w:tcW w:w="0" w:type="auto"/>
            <w:vAlign w:val="center"/>
          </w:tcPr>
          <w:p w:rsidR="00CF7ACD" w:rsidRPr="00F94420" w:rsidRDefault="00F94420" w:rsidP="004D78D9">
            <w:pPr>
              <w:jc w:val="center"/>
              <w:rPr>
                <w:rFonts w:ascii="Times New Roman" w:hAnsi="Times New Roman" w:cs="Times New Roman"/>
              </w:rPr>
            </w:pPr>
            <w:r w:rsidRPr="00F94420">
              <w:rPr>
                <w:rFonts w:ascii="Times New Roman" w:hAnsi="Times New Roman" w:cs="Times New Roman"/>
              </w:rPr>
              <w:t>6</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3</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5</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11</w:t>
            </w:r>
          </w:p>
        </w:tc>
        <w:tc>
          <w:tcPr>
            <w:tcW w:w="0" w:type="auto"/>
            <w:vAlign w:val="center"/>
          </w:tcPr>
          <w:p w:rsidR="00CF7ACD" w:rsidRPr="00F94420" w:rsidRDefault="00CF7ACD" w:rsidP="004D78D9">
            <w:pPr>
              <w:jc w:val="center"/>
              <w:rPr>
                <w:rFonts w:ascii="Times New Roman" w:hAnsi="Times New Roman" w:cs="Times New Roman"/>
              </w:rPr>
            </w:pPr>
            <w:r w:rsidRPr="00F94420">
              <w:rPr>
                <w:rFonts w:ascii="Times New Roman" w:hAnsi="Times New Roman" w:cs="Times New Roman"/>
              </w:rPr>
              <w:t>3</w:t>
            </w:r>
          </w:p>
        </w:tc>
      </w:tr>
    </w:tbl>
    <w:p w:rsidR="00D30ECE" w:rsidRPr="003C5CDB" w:rsidRDefault="00D30ECE" w:rsidP="00751922">
      <w:pPr>
        <w:rPr>
          <w:sz w:val="22"/>
          <w:szCs w:val="22"/>
        </w:rPr>
      </w:pPr>
    </w:p>
    <w:p w:rsidR="00D56435" w:rsidRPr="003C5CDB" w:rsidRDefault="00D56435" w:rsidP="00DF4FC9">
      <w:pPr>
        <w:rPr>
          <w:sz w:val="22"/>
          <w:szCs w:val="22"/>
        </w:rPr>
      </w:pPr>
    </w:p>
    <w:p w:rsidR="00A82F34" w:rsidRPr="003C5CDB" w:rsidRDefault="00783C24" w:rsidP="00783C24">
      <w:pPr>
        <w:rPr>
          <w:sz w:val="22"/>
          <w:szCs w:val="22"/>
          <w:u w:val="single"/>
        </w:rPr>
      </w:pPr>
      <w:r w:rsidRPr="003C5CDB">
        <w:rPr>
          <w:sz w:val="22"/>
          <w:szCs w:val="22"/>
          <w:u w:val="single"/>
        </w:rPr>
        <w:t>Discussion</w:t>
      </w:r>
    </w:p>
    <w:p w:rsidR="00D41372" w:rsidRPr="003C5CDB" w:rsidRDefault="00D41372" w:rsidP="00D41372">
      <w:pPr>
        <w:rPr>
          <w:sz w:val="22"/>
          <w:szCs w:val="22"/>
        </w:rPr>
      </w:pPr>
      <w:r w:rsidRPr="003C5CDB">
        <w:rPr>
          <w:sz w:val="22"/>
          <w:szCs w:val="22"/>
        </w:rPr>
        <w:t xml:space="preserve">Students who had the highest </w:t>
      </w:r>
      <w:r w:rsidR="00CF7ACD" w:rsidRPr="003C5CDB">
        <w:rPr>
          <w:sz w:val="22"/>
          <w:szCs w:val="22"/>
        </w:rPr>
        <w:t xml:space="preserve">average </w:t>
      </w:r>
      <w:r w:rsidRPr="003C5CDB">
        <w:rPr>
          <w:sz w:val="22"/>
          <w:szCs w:val="22"/>
        </w:rPr>
        <w:t>number of meetings</w:t>
      </w:r>
      <w:r w:rsidR="00CF7ACD" w:rsidRPr="003C5CDB">
        <w:rPr>
          <w:sz w:val="22"/>
          <w:szCs w:val="22"/>
        </w:rPr>
        <w:t xml:space="preserve"> (11)</w:t>
      </w:r>
      <w:r w:rsidRPr="003C5CDB">
        <w:rPr>
          <w:sz w:val="22"/>
          <w:szCs w:val="22"/>
        </w:rPr>
        <w:t xml:space="preserve"> with a learning specialist were those who were rated as making a</w:t>
      </w:r>
      <w:r w:rsidR="00FE44E4" w:rsidRPr="003C5CDB">
        <w:rPr>
          <w:sz w:val="22"/>
          <w:szCs w:val="22"/>
        </w:rPr>
        <w:t>cademic changes independently</w:t>
      </w:r>
      <w:r w:rsidR="00A82F34" w:rsidRPr="003C5CDB">
        <w:rPr>
          <w:sz w:val="22"/>
          <w:szCs w:val="22"/>
        </w:rPr>
        <w:t xml:space="preserve"> (</w:t>
      </w:r>
      <w:r w:rsidR="00A82F34" w:rsidRPr="003C5CDB">
        <w:rPr>
          <w:i/>
          <w:sz w:val="22"/>
          <w:szCs w:val="22"/>
        </w:rPr>
        <w:t>see Table 1 above</w:t>
      </w:r>
      <w:r w:rsidR="00A82F34" w:rsidRPr="003C5CDB">
        <w:rPr>
          <w:sz w:val="22"/>
          <w:szCs w:val="22"/>
        </w:rPr>
        <w:t>)</w:t>
      </w:r>
      <w:r w:rsidR="00FE44E4" w:rsidRPr="003C5CDB">
        <w:rPr>
          <w:sz w:val="22"/>
          <w:szCs w:val="22"/>
        </w:rPr>
        <w:t xml:space="preserve">. </w:t>
      </w:r>
      <w:r w:rsidRPr="003C5CDB">
        <w:rPr>
          <w:sz w:val="22"/>
          <w:szCs w:val="22"/>
        </w:rPr>
        <w:t xml:space="preserve">This </w:t>
      </w:r>
      <w:r w:rsidR="00A82F34" w:rsidRPr="003C5CDB">
        <w:rPr>
          <w:sz w:val="22"/>
          <w:szCs w:val="22"/>
        </w:rPr>
        <w:t xml:space="preserve">result </w:t>
      </w:r>
      <w:r w:rsidRPr="003C5CDB">
        <w:rPr>
          <w:sz w:val="22"/>
          <w:szCs w:val="22"/>
        </w:rPr>
        <w:t>may reflect t</w:t>
      </w:r>
      <w:r w:rsidR="00CF7ACD" w:rsidRPr="003C5CDB">
        <w:rPr>
          <w:sz w:val="22"/>
          <w:szCs w:val="22"/>
        </w:rPr>
        <w:t xml:space="preserve">he extent of effort, commitment, </w:t>
      </w:r>
      <w:r w:rsidRPr="003C5CDB">
        <w:rPr>
          <w:sz w:val="22"/>
          <w:szCs w:val="22"/>
        </w:rPr>
        <w:t>and time required for stu</w:t>
      </w:r>
      <w:r w:rsidR="00FE44E4" w:rsidRPr="003C5CDB">
        <w:rPr>
          <w:sz w:val="22"/>
          <w:szCs w:val="22"/>
        </w:rPr>
        <w:t>dents to arrive at this point.</w:t>
      </w:r>
      <w:r w:rsidRPr="003C5CDB">
        <w:rPr>
          <w:sz w:val="22"/>
          <w:szCs w:val="22"/>
        </w:rPr>
        <w:t xml:space="preserve"> In contrast</w:t>
      </w:r>
      <w:r w:rsidR="00CF7ACD" w:rsidRPr="003C5CDB">
        <w:rPr>
          <w:sz w:val="22"/>
          <w:szCs w:val="22"/>
        </w:rPr>
        <w:t>,</w:t>
      </w:r>
      <w:r w:rsidR="00A82F34" w:rsidRPr="003C5CDB">
        <w:rPr>
          <w:sz w:val="22"/>
          <w:szCs w:val="22"/>
        </w:rPr>
        <w:t xml:space="preserve"> those students who initiated</w:t>
      </w:r>
      <w:r w:rsidRPr="003C5CDB">
        <w:rPr>
          <w:sz w:val="22"/>
          <w:szCs w:val="22"/>
        </w:rPr>
        <w:t xml:space="preserve"> no change and were only made aware of options had the lowest average number of meetings (3); </w:t>
      </w:r>
      <w:r w:rsidR="00CF7ACD" w:rsidRPr="003C5CDB">
        <w:rPr>
          <w:sz w:val="22"/>
          <w:szCs w:val="22"/>
        </w:rPr>
        <w:t xml:space="preserve">this </w:t>
      </w:r>
      <w:r w:rsidR="00A82F34" w:rsidRPr="003C5CDB">
        <w:rPr>
          <w:sz w:val="22"/>
          <w:szCs w:val="22"/>
        </w:rPr>
        <w:t xml:space="preserve">low </w:t>
      </w:r>
      <w:r w:rsidR="00CF7ACD" w:rsidRPr="003C5CDB">
        <w:rPr>
          <w:sz w:val="22"/>
          <w:szCs w:val="22"/>
        </w:rPr>
        <w:t xml:space="preserve">meeting average was </w:t>
      </w:r>
      <w:r w:rsidR="00A82F34" w:rsidRPr="003C5CDB">
        <w:rPr>
          <w:sz w:val="22"/>
          <w:szCs w:val="22"/>
        </w:rPr>
        <w:t>matched</w:t>
      </w:r>
      <w:r w:rsidRPr="003C5CDB">
        <w:rPr>
          <w:sz w:val="22"/>
          <w:szCs w:val="22"/>
        </w:rPr>
        <w:t xml:space="preserve"> by those students who were using </w:t>
      </w:r>
      <w:r w:rsidR="00447BF4">
        <w:rPr>
          <w:sz w:val="22"/>
          <w:szCs w:val="22"/>
        </w:rPr>
        <w:t xml:space="preserve">LSC </w:t>
      </w:r>
      <w:r w:rsidRPr="003C5CDB">
        <w:rPr>
          <w:sz w:val="22"/>
          <w:szCs w:val="22"/>
        </w:rPr>
        <w:t xml:space="preserve">help </w:t>
      </w:r>
      <w:r w:rsidR="00CF7ACD" w:rsidRPr="003C5CDB">
        <w:rPr>
          <w:sz w:val="22"/>
          <w:szCs w:val="22"/>
        </w:rPr>
        <w:t>to maintain academic performance</w:t>
      </w:r>
      <w:r w:rsidRPr="003C5CDB">
        <w:rPr>
          <w:sz w:val="22"/>
          <w:szCs w:val="22"/>
        </w:rPr>
        <w:t xml:space="preserve">.    </w:t>
      </w:r>
    </w:p>
    <w:p w:rsidR="00783C24" w:rsidRPr="003C5CDB" w:rsidRDefault="00783C24" w:rsidP="00DF4FC9">
      <w:pPr>
        <w:rPr>
          <w:sz w:val="22"/>
          <w:szCs w:val="22"/>
        </w:rPr>
      </w:pPr>
    </w:p>
    <w:p w:rsidR="00814C1B" w:rsidRPr="003C5CDB" w:rsidRDefault="00D13C4C" w:rsidP="00DF4FC9">
      <w:pPr>
        <w:rPr>
          <w:sz w:val="22"/>
          <w:szCs w:val="22"/>
        </w:rPr>
      </w:pPr>
      <w:r w:rsidRPr="003C5CDB">
        <w:rPr>
          <w:sz w:val="22"/>
          <w:szCs w:val="22"/>
        </w:rPr>
        <w:lastRenderedPageBreak/>
        <w:t xml:space="preserve">A high percentage of students from the general student group were </w:t>
      </w:r>
      <w:r w:rsidR="00AB3265">
        <w:rPr>
          <w:sz w:val="22"/>
          <w:szCs w:val="22"/>
        </w:rPr>
        <w:t>rated</w:t>
      </w:r>
      <w:r w:rsidRPr="003C5CDB">
        <w:rPr>
          <w:sz w:val="22"/>
          <w:szCs w:val="22"/>
        </w:rPr>
        <w:t xml:space="preserve"> as </w:t>
      </w:r>
      <w:r w:rsidR="00D14570">
        <w:rPr>
          <w:sz w:val="22"/>
          <w:szCs w:val="22"/>
        </w:rPr>
        <w:t>initiating</w:t>
      </w:r>
      <w:r w:rsidRPr="003C5CDB">
        <w:rPr>
          <w:sz w:val="22"/>
          <w:szCs w:val="22"/>
        </w:rPr>
        <w:t xml:space="preserve"> independent academic changes (57%; </w:t>
      </w:r>
      <w:r w:rsidRPr="003C5CDB">
        <w:rPr>
          <w:i/>
          <w:sz w:val="22"/>
          <w:szCs w:val="22"/>
        </w:rPr>
        <w:t>see Table 2 below</w:t>
      </w:r>
      <w:r w:rsidR="008C2D7B" w:rsidRPr="003C5CDB">
        <w:rPr>
          <w:i/>
          <w:sz w:val="22"/>
          <w:szCs w:val="22"/>
        </w:rPr>
        <w:t xml:space="preserve"> for this and following data discussed</w:t>
      </w:r>
      <w:r w:rsidR="00CE29F0">
        <w:rPr>
          <w:sz w:val="22"/>
          <w:szCs w:val="22"/>
        </w:rPr>
        <w:t xml:space="preserve">). </w:t>
      </w:r>
      <w:r w:rsidRPr="003C5CDB">
        <w:rPr>
          <w:sz w:val="22"/>
          <w:szCs w:val="22"/>
        </w:rPr>
        <w:t>Students who make appointments for academic assistance are highly likely to be motivated to make these changes. M</w:t>
      </w:r>
      <w:r w:rsidR="00D14570">
        <w:rPr>
          <w:sz w:val="22"/>
          <w:szCs w:val="22"/>
        </w:rPr>
        <w:t>any of these students are upper-</w:t>
      </w:r>
      <w:r w:rsidRPr="003C5CDB">
        <w:rPr>
          <w:sz w:val="22"/>
          <w:szCs w:val="22"/>
        </w:rPr>
        <w:t>class students who already have college level study skills a</w:t>
      </w:r>
      <w:r w:rsidR="002B22D4">
        <w:rPr>
          <w:sz w:val="22"/>
          <w:szCs w:val="22"/>
        </w:rPr>
        <w:t>nd are interested in improving their academic performance.</w:t>
      </w:r>
    </w:p>
    <w:p w:rsidR="00D13C4C" w:rsidRPr="003C5CDB" w:rsidRDefault="00D13C4C" w:rsidP="00DF4FC9">
      <w:pPr>
        <w:rPr>
          <w:sz w:val="22"/>
          <w:szCs w:val="22"/>
        </w:rPr>
      </w:pPr>
    </w:p>
    <w:p w:rsidR="00D13C4C" w:rsidRPr="003C5CDB" w:rsidRDefault="00D13C4C" w:rsidP="00D13C4C">
      <w:pPr>
        <w:rPr>
          <w:sz w:val="22"/>
          <w:szCs w:val="22"/>
        </w:rPr>
      </w:pPr>
      <w:r w:rsidRPr="003C5CDB">
        <w:rPr>
          <w:sz w:val="22"/>
          <w:szCs w:val="22"/>
        </w:rPr>
        <w:t xml:space="preserve">Students from the IDY 100 group were also likely to make independent change in study methods (58%; see table below). This is likely the result </w:t>
      </w:r>
      <w:r w:rsidR="002435F7" w:rsidRPr="003C5CDB">
        <w:rPr>
          <w:sz w:val="22"/>
          <w:szCs w:val="22"/>
        </w:rPr>
        <w:t xml:space="preserve">of the intensity of the program, </w:t>
      </w:r>
      <w:r w:rsidRPr="003C5CDB">
        <w:rPr>
          <w:sz w:val="22"/>
          <w:szCs w:val="22"/>
        </w:rPr>
        <w:t xml:space="preserve">including the required study time and the </w:t>
      </w:r>
      <w:r w:rsidR="00522C06">
        <w:rPr>
          <w:sz w:val="22"/>
          <w:szCs w:val="22"/>
        </w:rPr>
        <w:t>frequent</w:t>
      </w:r>
      <w:r w:rsidRPr="003C5CDB">
        <w:rPr>
          <w:sz w:val="22"/>
          <w:szCs w:val="22"/>
        </w:rPr>
        <w:t xml:space="preserve"> mee</w:t>
      </w:r>
      <w:r w:rsidR="00522C06">
        <w:rPr>
          <w:sz w:val="22"/>
          <w:szCs w:val="22"/>
        </w:rPr>
        <w:t>tings these</w:t>
      </w:r>
      <w:r w:rsidR="002435F7" w:rsidRPr="003C5CDB">
        <w:rPr>
          <w:sz w:val="22"/>
          <w:szCs w:val="22"/>
        </w:rPr>
        <w:t xml:space="preserve"> students</w:t>
      </w:r>
      <w:r w:rsidRPr="003C5CDB">
        <w:rPr>
          <w:sz w:val="22"/>
          <w:szCs w:val="22"/>
        </w:rPr>
        <w:t xml:space="preserve"> have with Dr. Wolf. This </w:t>
      </w:r>
      <w:r w:rsidR="002435F7" w:rsidRPr="003C5CDB">
        <w:rPr>
          <w:sz w:val="22"/>
          <w:szCs w:val="22"/>
        </w:rPr>
        <w:t xml:space="preserve">result </w:t>
      </w:r>
      <w:r w:rsidRPr="003C5CDB">
        <w:rPr>
          <w:sz w:val="22"/>
          <w:szCs w:val="22"/>
        </w:rPr>
        <w:t xml:space="preserve">certainly underscores the extent of effort required by </w:t>
      </w:r>
      <w:r w:rsidR="00522C06">
        <w:rPr>
          <w:sz w:val="22"/>
          <w:szCs w:val="22"/>
        </w:rPr>
        <w:t xml:space="preserve">LSC </w:t>
      </w:r>
      <w:r w:rsidRPr="003C5CDB">
        <w:rPr>
          <w:sz w:val="22"/>
          <w:szCs w:val="22"/>
        </w:rPr>
        <w:t>staff to assist these students in ma</w:t>
      </w:r>
      <w:r w:rsidR="002435F7" w:rsidRPr="003C5CDB">
        <w:rPr>
          <w:sz w:val="22"/>
          <w:szCs w:val="22"/>
        </w:rPr>
        <w:t>king positive, permanent change in their academic performance.</w:t>
      </w:r>
    </w:p>
    <w:p w:rsidR="00D13C4C" w:rsidRDefault="00D13C4C" w:rsidP="00DF4FC9">
      <w:pPr>
        <w:rPr>
          <w:sz w:val="22"/>
          <w:szCs w:val="22"/>
        </w:rPr>
      </w:pPr>
    </w:p>
    <w:p w:rsidR="005C386E" w:rsidRPr="003C5CDB" w:rsidRDefault="005C386E" w:rsidP="00DF4FC9">
      <w:pPr>
        <w:rPr>
          <w:sz w:val="22"/>
          <w:szCs w:val="22"/>
        </w:rPr>
      </w:pPr>
    </w:p>
    <w:tbl>
      <w:tblPr>
        <w:tblW w:w="0" w:type="auto"/>
        <w:tblInd w:w="93" w:type="dxa"/>
        <w:tblLayout w:type="fixed"/>
        <w:tblCellMar>
          <w:left w:w="115" w:type="dxa"/>
          <w:right w:w="115" w:type="dxa"/>
        </w:tblCellMar>
        <w:tblLook w:val="04A0" w:firstRow="1" w:lastRow="0" w:firstColumn="1" w:lastColumn="0" w:noHBand="0" w:noVBand="1"/>
      </w:tblPr>
      <w:tblGrid>
        <w:gridCol w:w="1912"/>
        <w:gridCol w:w="988"/>
        <w:gridCol w:w="722"/>
        <w:gridCol w:w="1080"/>
        <w:gridCol w:w="1440"/>
        <w:gridCol w:w="1269"/>
        <w:gridCol w:w="1611"/>
      </w:tblGrid>
      <w:tr w:rsidR="00D13C4C" w:rsidRPr="003C5CDB" w:rsidTr="00D13C4C">
        <w:trPr>
          <w:trHeight w:val="315"/>
        </w:trPr>
        <w:tc>
          <w:tcPr>
            <w:tcW w:w="9022" w:type="dxa"/>
            <w:gridSpan w:val="7"/>
            <w:tcBorders>
              <w:top w:val="single" w:sz="8" w:space="0" w:color="95B3D7"/>
              <w:left w:val="single" w:sz="8" w:space="0" w:color="95B3D7"/>
              <w:bottom w:val="single" w:sz="8" w:space="0" w:color="95B3D7"/>
              <w:right w:val="single" w:sz="8" w:space="0" w:color="95B3D7"/>
            </w:tcBorders>
            <w:shd w:val="clear" w:color="auto" w:fill="auto"/>
            <w:noWrap/>
            <w:vAlign w:val="bottom"/>
            <w:hideMark/>
          </w:tcPr>
          <w:p w:rsidR="00D13C4C" w:rsidRPr="003C5CDB" w:rsidRDefault="00D13C4C" w:rsidP="00E83E3C">
            <w:pPr>
              <w:jc w:val="center"/>
              <w:rPr>
                <w:b/>
                <w:bCs/>
                <w:sz w:val="22"/>
                <w:szCs w:val="22"/>
              </w:rPr>
            </w:pPr>
            <w:r w:rsidRPr="003C5CDB">
              <w:rPr>
                <w:b/>
                <w:bCs/>
                <w:sz w:val="22"/>
                <w:szCs w:val="22"/>
              </w:rPr>
              <w:t>Table 2: % of Academic Change Category by Student Group</w:t>
            </w:r>
          </w:p>
          <w:p w:rsidR="00D13C4C" w:rsidRPr="003C5CDB" w:rsidRDefault="00D13C4C" w:rsidP="00E83E3C">
            <w:pPr>
              <w:jc w:val="center"/>
              <w:rPr>
                <w:b/>
                <w:bCs/>
                <w:sz w:val="22"/>
                <w:szCs w:val="22"/>
              </w:rPr>
            </w:pPr>
          </w:p>
        </w:tc>
      </w:tr>
      <w:tr w:rsidR="00D13C4C" w:rsidRPr="003C5CDB" w:rsidTr="00D13C4C">
        <w:trPr>
          <w:trHeight w:val="315"/>
        </w:trPr>
        <w:tc>
          <w:tcPr>
            <w:tcW w:w="1912" w:type="dxa"/>
            <w:tcBorders>
              <w:top w:val="nil"/>
              <w:left w:val="single" w:sz="8" w:space="0" w:color="95B3D7"/>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p>
        </w:tc>
        <w:tc>
          <w:tcPr>
            <w:tcW w:w="988"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General</w:t>
            </w:r>
          </w:p>
        </w:tc>
        <w:tc>
          <w:tcPr>
            <w:tcW w:w="722"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CAP</w:t>
            </w:r>
          </w:p>
        </w:tc>
        <w:tc>
          <w:tcPr>
            <w:tcW w:w="108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IDY 100</w:t>
            </w:r>
          </w:p>
        </w:tc>
        <w:tc>
          <w:tcPr>
            <w:tcW w:w="144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Former IDY</w:t>
            </w:r>
          </w:p>
        </w:tc>
        <w:tc>
          <w:tcPr>
            <w:tcW w:w="1269" w:type="dxa"/>
            <w:tcBorders>
              <w:top w:val="single" w:sz="8" w:space="0" w:color="95B3D7"/>
              <w:bottom w:val="single" w:sz="6" w:space="0" w:color="95B3D7"/>
              <w:right w:val="single" w:sz="6" w:space="0" w:color="95B3D7"/>
            </w:tcBorders>
            <w:vAlign w:val="center"/>
          </w:tcPr>
          <w:p w:rsidR="00D13C4C" w:rsidRPr="003C5CDB" w:rsidRDefault="00D13C4C" w:rsidP="00D13C4C">
            <w:pPr>
              <w:jc w:val="center"/>
              <w:rPr>
                <w:bCs/>
                <w:sz w:val="22"/>
                <w:szCs w:val="22"/>
              </w:rPr>
            </w:pPr>
            <w:r w:rsidRPr="003C5CDB">
              <w:rPr>
                <w:bCs/>
                <w:sz w:val="22"/>
                <w:szCs w:val="22"/>
              </w:rPr>
              <w:t>Disabilities</w:t>
            </w:r>
          </w:p>
        </w:tc>
        <w:tc>
          <w:tcPr>
            <w:tcW w:w="1611" w:type="dxa"/>
            <w:tcBorders>
              <w:top w:val="single" w:sz="8" w:space="0" w:color="95B3D7"/>
              <w:left w:val="single" w:sz="6" w:space="0" w:color="95B3D7"/>
              <w:bottom w:val="single" w:sz="6" w:space="0" w:color="95B3D7"/>
              <w:right w:val="single" w:sz="8" w:space="0" w:color="95B3D7"/>
            </w:tcBorders>
            <w:vAlign w:val="center"/>
          </w:tcPr>
          <w:p w:rsidR="00D13C4C" w:rsidRPr="003C5CDB" w:rsidRDefault="00D13C4C" w:rsidP="00D13C4C">
            <w:pPr>
              <w:jc w:val="center"/>
              <w:rPr>
                <w:bCs/>
                <w:sz w:val="22"/>
                <w:szCs w:val="22"/>
              </w:rPr>
            </w:pPr>
            <w:r w:rsidRPr="003C5CDB">
              <w:rPr>
                <w:bCs/>
                <w:sz w:val="22"/>
                <w:szCs w:val="22"/>
              </w:rPr>
              <w:t>FY Probation</w:t>
            </w:r>
          </w:p>
        </w:tc>
      </w:tr>
      <w:tr w:rsidR="00D13C4C" w:rsidRPr="003C5CDB" w:rsidTr="00D13C4C">
        <w:trPr>
          <w:trHeight w:val="315"/>
        </w:trPr>
        <w:tc>
          <w:tcPr>
            <w:tcW w:w="1912" w:type="dxa"/>
            <w:tcBorders>
              <w:top w:val="nil"/>
              <w:left w:val="single" w:sz="8" w:space="0" w:color="95B3D7"/>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Aware of Options</w:t>
            </w:r>
          </w:p>
        </w:tc>
        <w:tc>
          <w:tcPr>
            <w:tcW w:w="988"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14</w:t>
            </w:r>
          </w:p>
        </w:tc>
        <w:tc>
          <w:tcPr>
            <w:tcW w:w="722"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23</w:t>
            </w:r>
          </w:p>
        </w:tc>
        <w:tc>
          <w:tcPr>
            <w:tcW w:w="108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8</w:t>
            </w:r>
          </w:p>
        </w:tc>
        <w:tc>
          <w:tcPr>
            <w:tcW w:w="144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8</w:t>
            </w:r>
          </w:p>
        </w:tc>
        <w:tc>
          <w:tcPr>
            <w:tcW w:w="1269" w:type="dxa"/>
            <w:tcBorders>
              <w:top w:val="single" w:sz="6" w:space="0" w:color="95B3D7"/>
              <w:bottom w:val="single" w:sz="6" w:space="0" w:color="95B3D7"/>
              <w:right w:val="single" w:sz="6" w:space="0" w:color="95B3D7"/>
            </w:tcBorders>
            <w:vAlign w:val="center"/>
          </w:tcPr>
          <w:p w:rsidR="00D13C4C" w:rsidRPr="003C5CDB" w:rsidRDefault="00D13C4C" w:rsidP="00D13C4C">
            <w:pPr>
              <w:jc w:val="center"/>
              <w:rPr>
                <w:bCs/>
                <w:sz w:val="22"/>
                <w:szCs w:val="22"/>
              </w:rPr>
            </w:pPr>
            <w:r w:rsidRPr="003C5CDB">
              <w:rPr>
                <w:bCs/>
                <w:sz w:val="22"/>
                <w:szCs w:val="22"/>
              </w:rPr>
              <w:t>5</w:t>
            </w:r>
          </w:p>
        </w:tc>
        <w:tc>
          <w:tcPr>
            <w:tcW w:w="1611" w:type="dxa"/>
            <w:tcBorders>
              <w:top w:val="single" w:sz="6" w:space="0" w:color="95B3D7"/>
              <w:left w:val="single" w:sz="6" w:space="0" w:color="95B3D7"/>
              <w:bottom w:val="single" w:sz="6" w:space="0" w:color="95B3D7"/>
              <w:right w:val="single" w:sz="8" w:space="0" w:color="95B3D7"/>
            </w:tcBorders>
            <w:vAlign w:val="center"/>
          </w:tcPr>
          <w:p w:rsidR="00D13C4C" w:rsidRPr="003C5CDB" w:rsidRDefault="00D13C4C" w:rsidP="00D13C4C">
            <w:pPr>
              <w:jc w:val="center"/>
              <w:rPr>
                <w:bCs/>
                <w:sz w:val="22"/>
                <w:szCs w:val="22"/>
              </w:rPr>
            </w:pPr>
            <w:r w:rsidRPr="003C5CDB">
              <w:rPr>
                <w:bCs/>
                <w:sz w:val="22"/>
                <w:szCs w:val="22"/>
              </w:rPr>
              <w:t>21</w:t>
            </w:r>
          </w:p>
        </w:tc>
      </w:tr>
      <w:tr w:rsidR="00D13C4C" w:rsidRPr="003C5CDB" w:rsidTr="00D13C4C">
        <w:trPr>
          <w:trHeight w:val="315"/>
        </w:trPr>
        <w:tc>
          <w:tcPr>
            <w:tcW w:w="1912" w:type="dxa"/>
            <w:tcBorders>
              <w:top w:val="nil"/>
              <w:left w:val="single" w:sz="8" w:space="0" w:color="95B3D7"/>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Need to Change</w:t>
            </w:r>
          </w:p>
        </w:tc>
        <w:tc>
          <w:tcPr>
            <w:tcW w:w="988"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28</w:t>
            </w:r>
          </w:p>
        </w:tc>
        <w:tc>
          <w:tcPr>
            <w:tcW w:w="722"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56</w:t>
            </w:r>
          </w:p>
        </w:tc>
        <w:tc>
          <w:tcPr>
            <w:tcW w:w="108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25</w:t>
            </w:r>
          </w:p>
        </w:tc>
        <w:tc>
          <w:tcPr>
            <w:tcW w:w="144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17</w:t>
            </w:r>
          </w:p>
        </w:tc>
        <w:tc>
          <w:tcPr>
            <w:tcW w:w="1269" w:type="dxa"/>
            <w:tcBorders>
              <w:top w:val="single" w:sz="6" w:space="0" w:color="95B3D7"/>
              <w:bottom w:val="single" w:sz="6" w:space="0" w:color="95B3D7"/>
              <w:right w:val="single" w:sz="6" w:space="0" w:color="95B3D7"/>
            </w:tcBorders>
            <w:vAlign w:val="center"/>
          </w:tcPr>
          <w:p w:rsidR="00D13C4C" w:rsidRPr="003C5CDB" w:rsidRDefault="00D13C4C" w:rsidP="00D13C4C">
            <w:pPr>
              <w:jc w:val="center"/>
              <w:rPr>
                <w:bCs/>
                <w:sz w:val="22"/>
                <w:szCs w:val="22"/>
              </w:rPr>
            </w:pPr>
            <w:r w:rsidRPr="003C5CDB">
              <w:rPr>
                <w:bCs/>
                <w:sz w:val="22"/>
                <w:szCs w:val="22"/>
              </w:rPr>
              <w:t>15</w:t>
            </w:r>
          </w:p>
        </w:tc>
        <w:tc>
          <w:tcPr>
            <w:tcW w:w="1611" w:type="dxa"/>
            <w:tcBorders>
              <w:top w:val="single" w:sz="6" w:space="0" w:color="95B3D7"/>
              <w:left w:val="single" w:sz="6" w:space="0" w:color="95B3D7"/>
              <w:bottom w:val="single" w:sz="6" w:space="0" w:color="95B3D7"/>
              <w:right w:val="single" w:sz="8" w:space="0" w:color="95B3D7"/>
            </w:tcBorders>
            <w:vAlign w:val="center"/>
          </w:tcPr>
          <w:p w:rsidR="00D13C4C" w:rsidRPr="003C5CDB" w:rsidRDefault="00D13C4C" w:rsidP="00D13C4C">
            <w:pPr>
              <w:jc w:val="center"/>
              <w:rPr>
                <w:bCs/>
                <w:sz w:val="22"/>
                <w:szCs w:val="22"/>
              </w:rPr>
            </w:pPr>
            <w:r w:rsidRPr="003C5CDB">
              <w:rPr>
                <w:bCs/>
                <w:sz w:val="22"/>
                <w:szCs w:val="22"/>
              </w:rPr>
              <w:t>42</w:t>
            </w:r>
          </w:p>
        </w:tc>
      </w:tr>
      <w:tr w:rsidR="00D13C4C" w:rsidRPr="003C5CDB" w:rsidTr="00D13C4C">
        <w:trPr>
          <w:trHeight w:val="315"/>
        </w:trPr>
        <w:tc>
          <w:tcPr>
            <w:tcW w:w="1912" w:type="dxa"/>
            <w:tcBorders>
              <w:top w:val="nil"/>
              <w:left w:val="single" w:sz="8" w:space="0" w:color="95B3D7"/>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Initiates Change</w:t>
            </w:r>
          </w:p>
        </w:tc>
        <w:tc>
          <w:tcPr>
            <w:tcW w:w="988"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57</w:t>
            </w:r>
          </w:p>
        </w:tc>
        <w:tc>
          <w:tcPr>
            <w:tcW w:w="722"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18</w:t>
            </w:r>
          </w:p>
        </w:tc>
        <w:tc>
          <w:tcPr>
            <w:tcW w:w="108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58</w:t>
            </w:r>
          </w:p>
        </w:tc>
        <w:tc>
          <w:tcPr>
            <w:tcW w:w="144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33</w:t>
            </w:r>
          </w:p>
        </w:tc>
        <w:tc>
          <w:tcPr>
            <w:tcW w:w="1269" w:type="dxa"/>
            <w:tcBorders>
              <w:top w:val="single" w:sz="6" w:space="0" w:color="95B3D7"/>
              <w:bottom w:val="single" w:sz="6" w:space="0" w:color="95B3D7"/>
              <w:right w:val="single" w:sz="6" w:space="0" w:color="95B3D7"/>
            </w:tcBorders>
            <w:vAlign w:val="center"/>
          </w:tcPr>
          <w:p w:rsidR="00D13C4C" w:rsidRPr="003C5CDB" w:rsidRDefault="00D13C4C" w:rsidP="00D13C4C">
            <w:pPr>
              <w:jc w:val="center"/>
              <w:rPr>
                <w:bCs/>
                <w:sz w:val="22"/>
                <w:szCs w:val="22"/>
              </w:rPr>
            </w:pPr>
            <w:r w:rsidRPr="003C5CDB">
              <w:rPr>
                <w:bCs/>
                <w:sz w:val="22"/>
                <w:szCs w:val="22"/>
              </w:rPr>
              <w:t>30</w:t>
            </w:r>
          </w:p>
        </w:tc>
        <w:tc>
          <w:tcPr>
            <w:tcW w:w="1611" w:type="dxa"/>
            <w:tcBorders>
              <w:top w:val="single" w:sz="6" w:space="0" w:color="95B3D7"/>
              <w:left w:val="single" w:sz="6" w:space="0" w:color="95B3D7"/>
              <w:bottom w:val="single" w:sz="6" w:space="0" w:color="95B3D7"/>
              <w:right w:val="single" w:sz="8" w:space="0" w:color="95B3D7"/>
            </w:tcBorders>
            <w:vAlign w:val="center"/>
          </w:tcPr>
          <w:p w:rsidR="00D13C4C" w:rsidRPr="003C5CDB" w:rsidRDefault="00D13C4C" w:rsidP="00D13C4C">
            <w:pPr>
              <w:jc w:val="center"/>
              <w:rPr>
                <w:bCs/>
                <w:sz w:val="22"/>
                <w:szCs w:val="22"/>
              </w:rPr>
            </w:pPr>
            <w:r w:rsidRPr="003C5CDB">
              <w:rPr>
                <w:bCs/>
                <w:sz w:val="22"/>
                <w:szCs w:val="22"/>
              </w:rPr>
              <w:t>36</w:t>
            </w:r>
          </w:p>
        </w:tc>
      </w:tr>
      <w:tr w:rsidR="00D13C4C" w:rsidRPr="003C5CDB" w:rsidTr="00D13C4C">
        <w:trPr>
          <w:trHeight w:val="315"/>
        </w:trPr>
        <w:tc>
          <w:tcPr>
            <w:tcW w:w="1912" w:type="dxa"/>
            <w:tcBorders>
              <w:top w:val="nil"/>
              <w:left w:val="single" w:sz="8" w:space="0" w:color="95B3D7"/>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Maintenance</w:t>
            </w:r>
          </w:p>
        </w:tc>
        <w:tc>
          <w:tcPr>
            <w:tcW w:w="988"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0</w:t>
            </w:r>
          </w:p>
        </w:tc>
        <w:tc>
          <w:tcPr>
            <w:tcW w:w="722"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0</w:t>
            </w:r>
          </w:p>
        </w:tc>
        <w:tc>
          <w:tcPr>
            <w:tcW w:w="108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8</w:t>
            </w:r>
          </w:p>
        </w:tc>
        <w:tc>
          <w:tcPr>
            <w:tcW w:w="1440" w:type="dxa"/>
            <w:tcBorders>
              <w:top w:val="nil"/>
              <w:left w:val="nil"/>
              <w:bottom w:val="single" w:sz="8" w:space="0" w:color="95B3D7"/>
              <w:right w:val="single" w:sz="8" w:space="0" w:color="95B3D7"/>
            </w:tcBorders>
            <w:shd w:val="clear" w:color="auto" w:fill="auto"/>
            <w:noWrap/>
            <w:vAlign w:val="center"/>
            <w:hideMark/>
          </w:tcPr>
          <w:p w:rsidR="00D13C4C" w:rsidRPr="003C5CDB" w:rsidRDefault="00D13C4C" w:rsidP="00D13C4C">
            <w:pPr>
              <w:jc w:val="center"/>
              <w:rPr>
                <w:bCs/>
                <w:sz w:val="22"/>
                <w:szCs w:val="22"/>
              </w:rPr>
            </w:pPr>
            <w:r w:rsidRPr="003C5CDB">
              <w:rPr>
                <w:bCs/>
                <w:sz w:val="22"/>
                <w:szCs w:val="22"/>
              </w:rPr>
              <w:t>41</w:t>
            </w:r>
          </w:p>
        </w:tc>
        <w:tc>
          <w:tcPr>
            <w:tcW w:w="1269" w:type="dxa"/>
            <w:tcBorders>
              <w:top w:val="single" w:sz="6" w:space="0" w:color="95B3D7"/>
              <w:bottom w:val="single" w:sz="8" w:space="0" w:color="95B3D7"/>
              <w:right w:val="single" w:sz="6" w:space="0" w:color="95B3D7"/>
            </w:tcBorders>
            <w:vAlign w:val="center"/>
          </w:tcPr>
          <w:p w:rsidR="00D13C4C" w:rsidRPr="003C5CDB" w:rsidRDefault="00D13C4C" w:rsidP="00D13C4C">
            <w:pPr>
              <w:jc w:val="center"/>
              <w:rPr>
                <w:bCs/>
                <w:sz w:val="22"/>
                <w:szCs w:val="22"/>
              </w:rPr>
            </w:pPr>
            <w:r w:rsidRPr="003C5CDB">
              <w:rPr>
                <w:bCs/>
                <w:sz w:val="22"/>
                <w:szCs w:val="22"/>
              </w:rPr>
              <w:t>50</w:t>
            </w:r>
          </w:p>
        </w:tc>
        <w:tc>
          <w:tcPr>
            <w:tcW w:w="1611" w:type="dxa"/>
            <w:tcBorders>
              <w:top w:val="single" w:sz="6" w:space="0" w:color="95B3D7"/>
              <w:left w:val="single" w:sz="6" w:space="0" w:color="95B3D7"/>
              <w:bottom w:val="single" w:sz="8" w:space="0" w:color="95B3D7"/>
              <w:right w:val="single" w:sz="8" w:space="0" w:color="95B3D7"/>
            </w:tcBorders>
            <w:vAlign w:val="center"/>
          </w:tcPr>
          <w:p w:rsidR="00D13C4C" w:rsidRPr="003C5CDB" w:rsidRDefault="00D13C4C" w:rsidP="00D13C4C">
            <w:pPr>
              <w:jc w:val="center"/>
              <w:rPr>
                <w:bCs/>
                <w:sz w:val="22"/>
                <w:szCs w:val="22"/>
              </w:rPr>
            </w:pPr>
            <w:r w:rsidRPr="003C5CDB">
              <w:rPr>
                <w:bCs/>
                <w:sz w:val="22"/>
                <w:szCs w:val="22"/>
              </w:rPr>
              <w:t>0</w:t>
            </w:r>
          </w:p>
        </w:tc>
      </w:tr>
    </w:tbl>
    <w:p w:rsidR="002435F7" w:rsidRDefault="002435F7" w:rsidP="002435F7">
      <w:pPr>
        <w:rPr>
          <w:sz w:val="22"/>
          <w:szCs w:val="22"/>
        </w:rPr>
      </w:pPr>
    </w:p>
    <w:p w:rsidR="005C386E" w:rsidRPr="003C5CDB" w:rsidRDefault="005C386E" w:rsidP="002435F7">
      <w:pPr>
        <w:rPr>
          <w:sz w:val="22"/>
          <w:szCs w:val="22"/>
        </w:rPr>
      </w:pPr>
    </w:p>
    <w:p w:rsidR="002435F7" w:rsidRPr="003C5CDB" w:rsidRDefault="002435F7" w:rsidP="002435F7">
      <w:pPr>
        <w:rPr>
          <w:sz w:val="22"/>
          <w:szCs w:val="22"/>
        </w:rPr>
      </w:pPr>
      <w:r w:rsidRPr="003C5CDB">
        <w:rPr>
          <w:sz w:val="22"/>
          <w:szCs w:val="22"/>
        </w:rPr>
        <w:t xml:space="preserve">In contrast, a smaller percentage of first-year students on probation who met with Dr. Schwartz were assessed as making independent change (36%, </w:t>
      </w:r>
      <w:r w:rsidRPr="003C5CDB">
        <w:rPr>
          <w:i/>
          <w:sz w:val="22"/>
          <w:szCs w:val="22"/>
        </w:rPr>
        <w:t xml:space="preserve">as indicated </w:t>
      </w:r>
      <w:r w:rsidR="008C2D7B" w:rsidRPr="003C5CDB">
        <w:rPr>
          <w:i/>
          <w:sz w:val="22"/>
          <w:szCs w:val="22"/>
        </w:rPr>
        <w:t>i</w:t>
      </w:r>
      <w:r w:rsidRPr="003C5CDB">
        <w:rPr>
          <w:i/>
          <w:sz w:val="22"/>
          <w:szCs w:val="22"/>
        </w:rPr>
        <w:t>n Table 2 above</w:t>
      </w:r>
      <w:r w:rsidRPr="003C5CDB">
        <w:rPr>
          <w:sz w:val="22"/>
          <w:szCs w:val="22"/>
        </w:rPr>
        <w:t xml:space="preserve">). On average, </w:t>
      </w:r>
      <w:r w:rsidR="008C2D7B" w:rsidRPr="003C5CDB">
        <w:rPr>
          <w:sz w:val="22"/>
          <w:szCs w:val="22"/>
        </w:rPr>
        <w:t>these students</w:t>
      </w:r>
      <w:r w:rsidRPr="003C5CDB">
        <w:rPr>
          <w:sz w:val="22"/>
          <w:szCs w:val="22"/>
        </w:rPr>
        <w:t xml:space="preserve"> met fewer times than the IDY 100 group and were not required to take part in any formal programming. Although they were urged to use the Wesley Study Area and the mentors, few of them did so.</w:t>
      </w:r>
    </w:p>
    <w:p w:rsidR="002435F7" w:rsidRPr="003C5CDB" w:rsidRDefault="002435F7" w:rsidP="002435F7">
      <w:pPr>
        <w:rPr>
          <w:sz w:val="22"/>
          <w:szCs w:val="22"/>
        </w:rPr>
      </w:pPr>
    </w:p>
    <w:p w:rsidR="002435F7" w:rsidRPr="003C5CDB" w:rsidRDefault="002435F7" w:rsidP="002435F7">
      <w:pPr>
        <w:rPr>
          <w:sz w:val="22"/>
          <w:szCs w:val="22"/>
        </w:rPr>
      </w:pPr>
      <w:r w:rsidRPr="003C5CDB">
        <w:rPr>
          <w:sz w:val="22"/>
          <w:szCs w:val="22"/>
        </w:rPr>
        <w:t>The first semester students in the Conditional Admission Program had the lowest percentage of students assessed as recognizing and independently carrying out academic change (18%)</w:t>
      </w:r>
      <w:r w:rsidR="008C2D7B" w:rsidRPr="003C5CDB">
        <w:rPr>
          <w:sz w:val="22"/>
          <w:szCs w:val="22"/>
        </w:rPr>
        <w:t xml:space="preserve">. </w:t>
      </w:r>
      <w:r w:rsidRPr="003C5CDB">
        <w:rPr>
          <w:sz w:val="22"/>
          <w:szCs w:val="22"/>
        </w:rPr>
        <w:t xml:space="preserve">This is to be </w:t>
      </w:r>
      <w:r w:rsidR="008C2D7B" w:rsidRPr="003C5CDB">
        <w:rPr>
          <w:sz w:val="22"/>
          <w:szCs w:val="22"/>
        </w:rPr>
        <w:t xml:space="preserve">somewhat </w:t>
      </w:r>
      <w:r w:rsidRPr="003C5CDB">
        <w:rPr>
          <w:sz w:val="22"/>
          <w:szCs w:val="22"/>
        </w:rPr>
        <w:t>expec</w:t>
      </w:r>
      <w:r w:rsidR="008C2D7B" w:rsidRPr="003C5CDB">
        <w:rPr>
          <w:sz w:val="22"/>
          <w:szCs w:val="22"/>
        </w:rPr>
        <w:t>ted, given that—as first semester students—</w:t>
      </w:r>
      <w:r w:rsidRPr="003C5CDB">
        <w:rPr>
          <w:sz w:val="22"/>
          <w:szCs w:val="22"/>
        </w:rPr>
        <w:t>these students are adjusting and a</w:t>
      </w:r>
      <w:r w:rsidR="008C2D7B" w:rsidRPr="003C5CDB">
        <w:rPr>
          <w:sz w:val="22"/>
          <w:szCs w:val="22"/>
        </w:rPr>
        <w:t xml:space="preserve">ssessing the need for change. </w:t>
      </w:r>
      <w:r w:rsidRPr="003C5CDB">
        <w:rPr>
          <w:sz w:val="22"/>
          <w:szCs w:val="22"/>
        </w:rPr>
        <w:t>Consequently, this group had the highest number of students rated as recognizing the need for change but not yet initiating academic change independently (56%).</w:t>
      </w:r>
      <w:r w:rsidR="008C2D7B" w:rsidRPr="003C5CDB">
        <w:rPr>
          <w:sz w:val="22"/>
          <w:szCs w:val="22"/>
        </w:rPr>
        <w:t xml:space="preserve"> </w:t>
      </w:r>
      <w:r w:rsidRPr="003C5CDB">
        <w:rPr>
          <w:sz w:val="22"/>
          <w:szCs w:val="22"/>
        </w:rPr>
        <w:t>While these students were required to meet with mentors once a week, they averaged just 3</w:t>
      </w:r>
      <w:r w:rsidR="008C2D7B" w:rsidRPr="003C5CDB">
        <w:rPr>
          <w:sz w:val="22"/>
          <w:szCs w:val="22"/>
        </w:rPr>
        <w:t>.5 meetings with Dr. Schwartz</w:t>
      </w:r>
      <w:r w:rsidR="00E34A56">
        <w:rPr>
          <w:sz w:val="22"/>
          <w:szCs w:val="22"/>
        </w:rPr>
        <w:t xml:space="preserve"> during the year</w:t>
      </w:r>
      <w:r w:rsidR="008C2D7B" w:rsidRPr="003C5CDB">
        <w:rPr>
          <w:sz w:val="22"/>
          <w:szCs w:val="22"/>
        </w:rPr>
        <w:t xml:space="preserve">. The low meeting rate </w:t>
      </w:r>
      <w:r w:rsidRPr="003C5CDB">
        <w:rPr>
          <w:sz w:val="22"/>
          <w:szCs w:val="22"/>
        </w:rPr>
        <w:t xml:space="preserve">was due partly to the </w:t>
      </w:r>
      <w:r w:rsidR="008C2D7B" w:rsidRPr="003C5CDB">
        <w:rPr>
          <w:sz w:val="22"/>
          <w:szCs w:val="22"/>
        </w:rPr>
        <w:t xml:space="preserve">large number of students in the group (34). </w:t>
      </w:r>
      <w:r w:rsidRPr="003C5CDB">
        <w:rPr>
          <w:sz w:val="22"/>
          <w:szCs w:val="22"/>
        </w:rPr>
        <w:t xml:space="preserve">After an initial meeting, students were asked to return only when academic difficulties were noted, such as after midterm grades were posted or </w:t>
      </w:r>
      <w:r w:rsidR="008C2D7B" w:rsidRPr="003C5CDB">
        <w:rPr>
          <w:sz w:val="22"/>
          <w:szCs w:val="22"/>
        </w:rPr>
        <w:t xml:space="preserve">when </w:t>
      </w:r>
      <w:r w:rsidRPr="003C5CDB">
        <w:rPr>
          <w:sz w:val="22"/>
          <w:szCs w:val="22"/>
        </w:rPr>
        <w:t>faculty members r</w:t>
      </w:r>
      <w:r w:rsidR="00A82F34" w:rsidRPr="003C5CDB">
        <w:rPr>
          <w:sz w:val="22"/>
          <w:szCs w:val="22"/>
        </w:rPr>
        <w:t>eported difficulty in class.</w:t>
      </w:r>
    </w:p>
    <w:p w:rsidR="002435F7" w:rsidRPr="003C5CDB" w:rsidRDefault="002435F7" w:rsidP="002435F7">
      <w:pPr>
        <w:rPr>
          <w:sz w:val="22"/>
          <w:szCs w:val="22"/>
        </w:rPr>
      </w:pPr>
    </w:p>
    <w:p w:rsidR="002435F7" w:rsidRPr="003C5CDB" w:rsidRDefault="002435F7" w:rsidP="002435F7">
      <w:pPr>
        <w:rPr>
          <w:sz w:val="22"/>
          <w:szCs w:val="22"/>
        </w:rPr>
      </w:pPr>
      <w:r w:rsidRPr="003C5CDB">
        <w:rPr>
          <w:sz w:val="22"/>
          <w:szCs w:val="22"/>
        </w:rPr>
        <w:t xml:space="preserve">Students with disabilities were </w:t>
      </w:r>
      <w:r w:rsidR="00E34A56">
        <w:rPr>
          <w:sz w:val="22"/>
          <w:szCs w:val="22"/>
        </w:rPr>
        <w:t xml:space="preserve">rated </w:t>
      </w:r>
      <w:r w:rsidRPr="003C5CDB">
        <w:rPr>
          <w:sz w:val="22"/>
          <w:szCs w:val="22"/>
        </w:rPr>
        <w:t xml:space="preserve">most frequently as utilizing </w:t>
      </w:r>
      <w:r w:rsidR="00E34A56">
        <w:rPr>
          <w:sz w:val="22"/>
          <w:szCs w:val="22"/>
        </w:rPr>
        <w:t xml:space="preserve">LSC </w:t>
      </w:r>
      <w:r w:rsidRPr="003C5CDB">
        <w:rPr>
          <w:sz w:val="22"/>
          <w:szCs w:val="22"/>
        </w:rPr>
        <w:t>assistance for maintenance of academic per</w:t>
      </w:r>
      <w:r w:rsidR="008C2D7B" w:rsidRPr="003C5CDB">
        <w:rPr>
          <w:sz w:val="22"/>
          <w:szCs w:val="22"/>
        </w:rPr>
        <w:t xml:space="preserve">formance (50%). </w:t>
      </w:r>
      <w:r w:rsidRPr="003C5CDB">
        <w:rPr>
          <w:sz w:val="22"/>
          <w:szCs w:val="22"/>
        </w:rPr>
        <w:t xml:space="preserve">This </w:t>
      </w:r>
      <w:r w:rsidR="00E34A56">
        <w:rPr>
          <w:sz w:val="22"/>
          <w:szCs w:val="22"/>
        </w:rPr>
        <w:t xml:space="preserve">rate </w:t>
      </w:r>
      <w:r w:rsidRPr="003C5CDB">
        <w:rPr>
          <w:sz w:val="22"/>
          <w:szCs w:val="22"/>
        </w:rPr>
        <w:t>was followed by students who formerly were</w:t>
      </w:r>
      <w:r w:rsidR="00A82F34" w:rsidRPr="003C5CDB">
        <w:rPr>
          <w:sz w:val="22"/>
          <w:szCs w:val="22"/>
        </w:rPr>
        <w:t xml:space="preserve"> in the IDY 100 program (41%). </w:t>
      </w:r>
    </w:p>
    <w:p w:rsidR="002435F7" w:rsidRPr="003C5CDB" w:rsidRDefault="002435F7" w:rsidP="002435F7">
      <w:pPr>
        <w:rPr>
          <w:sz w:val="22"/>
          <w:szCs w:val="22"/>
        </w:rPr>
      </w:pPr>
    </w:p>
    <w:p w:rsidR="008C2D7B" w:rsidRPr="003C5CDB" w:rsidRDefault="008C2D7B" w:rsidP="002435F7">
      <w:pPr>
        <w:rPr>
          <w:sz w:val="22"/>
          <w:szCs w:val="22"/>
        </w:rPr>
      </w:pPr>
    </w:p>
    <w:p w:rsidR="00734AAE" w:rsidRPr="003C5CDB" w:rsidRDefault="004E226E" w:rsidP="00DF4FC9">
      <w:pPr>
        <w:rPr>
          <w:sz w:val="22"/>
          <w:szCs w:val="22"/>
        </w:rPr>
      </w:pPr>
      <w:r w:rsidRPr="003C5CDB">
        <w:rPr>
          <w:sz w:val="22"/>
          <w:szCs w:val="22"/>
        </w:rPr>
        <w:t>The most notable finding</w:t>
      </w:r>
      <w:r w:rsidR="002435F7" w:rsidRPr="003C5CDB">
        <w:rPr>
          <w:sz w:val="22"/>
          <w:szCs w:val="22"/>
        </w:rPr>
        <w:t xml:space="preserve"> from t</w:t>
      </w:r>
      <w:r w:rsidR="00A82F34" w:rsidRPr="003C5CDB">
        <w:rPr>
          <w:sz w:val="22"/>
          <w:szCs w:val="22"/>
        </w:rPr>
        <w:t xml:space="preserve">his assessment </w:t>
      </w:r>
      <w:r w:rsidR="00E34A56">
        <w:rPr>
          <w:sz w:val="22"/>
          <w:szCs w:val="22"/>
        </w:rPr>
        <w:t xml:space="preserve">data and discussion </w:t>
      </w:r>
      <w:r w:rsidR="00A82F34" w:rsidRPr="003C5CDB">
        <w:rPr>
          <w:sz w:val="22"/>
          <w:szCs w:val="22"/>
        </w:rPr>
        <w:t>is the high rate of initiating change among</w:t>
      </w:r>
      <w:r w:rsidR="002435F7" w:rsidRPr="003C5CDB">
        <w:rPr>
          <w:sz w:val="22"/>
          <w:szCs w:val="22"/>
        </w:rPr>
        <w:t xml:space="preserve"> students in the IDY 100 group and the high average number of meetin</w:t>
      </w:r>
      <w:r w:rsidR="008C2D7B" w:rsidRPr="003C5CDB">
        <w:rPr>
          <w:sz w:val="22"/>
          <w:szCs w:val="22"/>
        </w:rPr>
        <w:t>gs th</w:t>
      </w:r>
      <w:r w:rsidR="00A82F34" w:rsidRPr="003C5CDB">
        <w:rPr>
          <w:sz w:val="22"/>
          <w:szCs w:val="22"/>
        </w:rPr>
        <w:t>ese students</w:t>
      </w:r>
      <w:r w:rsidR="008C2D7B" w:rsidRPr="003C5CDB">
        <w:rPr>
          <w:sz w:val="22"/>
          <w:szCs w:val="22"/>
        </w:rPr>
        <w:t xml:space="preserve"> require. </w:t>
      </w:r>
      <w:r w:rsidR="002435F7" w:rsidRPr="003C5CDB">
        <w:rPr>
          <w:sz w:val="22"/>
          <w:szCs w:val="22"/>
        </w:rPr>
        <w:t xml:space="preserve">The intensity of this intervention may suggest a similar need for increased </w:t>
      </w:r>
      <w:r w:rsidR="00E34A56">
        <w:rPr>
          <w:sz w:val="22"/>
          <w:szCs w:val="22"/>
        </w:rPr>
        <w:t xml:space="preserve">staff and support </w:t>
      </w:r>
      <w:r w:rsidR="002435F7" w:rsidRPr="003C5CDB">
        <w:rPr>
          <w:sz w:val="22"/>
          <w:szCs w:val="22"/>
        </w:rPr>
        <w:t>contact for some of the students i</w:t>
      </w:r>
      <w:r w:rsidR="0014621B" w:rsidRPr="003C5CDB">
        <w:rPr>
          <w:sz w:val="22"/>
          <w:szCs w:val="22"/>
        </w:rPr>
        <w:t xml:space="preserve">n the CAP program and the first-year </w:t>
      </w:r>
      <w:r w:rsidR="002435F7" w:rsidRPr="003C5CDB">
        <w:rPr>
          <w:sz w:val="22"/>
          <w:szCs w:val="22"/>
        </w:rPr>
        <w:t>probation students.</w:t>
      </w:r>
    </w:p>
    <w:p w:rsidR="00734AAE" w:rsidRPr="003C5CDB" w:rsidRDefault="00734AAE" w:rsidP="00DF4FC9">
      <w:pPr>
        <w:rPr>
          <w:sz w:val="22"/>
          <w:szCs w:val="22"/>
        </w:rPr>
      </w:pPr>
    </w:p>
    <w:p w:rsidR="00D56435" w:rsidRDefault="00D56435" w:rsidP="00DF4FC9">
      <w:pPr>
        <w:rPr>
          <w:sz w:val="22"/>
          <w:szCs w:val="22"/>
        </w:rPr>
      </w:pPr>
    </w:p>
    <w:p w:rsidR="005C386E" w:rsidRPr="003C5CDB" w:rsidRDefault="005C386E" w:rsidP="00DF4FC9">
      <w:pPr>
        <w:rPr>
          <w:sz w:val="22"/>
          <w:szCs w:val="22"/>
        </w:rPr>
      </w:pPr>
    </w:p>
    <w:p w:rsidR="00734AAE" w:rsidRPr="003C5CDB" w:rsidRDefault="00734AAE" w:rsidP="00734AAE">
      <w:pPr>
        <w:jc w:val="center"/>
        <w:rPr>
          <w:b/>
          <w:sz w:val="22"/>
          <w:szCs w:val="22"/>
        </w:rPr>
      </w:pPr>
      <w:r w:rsidRPr="003C5CDB">
        <w:rPr>
          <w:b/>
          <w:sz w:val="22"/>
          <w:szCs w:val="22"/>
        </w:rPr>
        <w:lastRenderedPageBreak/>
        <w:t xml:space="preserve">C. </w:t>
      </w:r>
      <w:r w:rsidRPr="003C5CDB">
        <w:rPr>
          <w:b/>
          <w:sz w:val="22"/>
          <w:szCs w:val="22"/>
          <w:u w:val="single"/>
        </w:rPr>
        <w:t>Writing Center Assessment Research Study</w:t>
      </w:r>
    </w:p>
    <w:p w:rsidR="00734AAE" w:rsidRPr="003C5CDB" w:rsidRDefault="00734AAE" w:rsidP="00734AAE">
      <w:pPr>
        <w:rPr>
          <w:sz w:val="22"/>
          <w:szCs w:val="22"/>
        </w:rPr>
      </w:pPr>
    </w:p>
    <w:p w:rsidR="00734AAE" w:rsidRPr="003C5CDB" w:rsidRDefault="006A1B2F" w:rsidP="00734AAE">
      <w:pPr>
        <w:rPr>
          <w:sz w:val="22"/>
          <w:szCs w:val="22"/>
        </w:rPr>
      </w:pPr>
      <w:r w:rsidRPr="003C5CDB">
        <w:rPr>
          <w:sz w:val="22"/>
          <w:szCs w:val="22"/>
        </w:rPr>
        <w:t>The ongoing WC assessment research project—which began during spring 2011—i</w:t>
      </w:r>
      <w:r w:rsidR="00734AAE" w:rsidRPr="003C5CDB">
        <w:rPr>
          <w:sz w:val="22"/>
          <w:szCs w:val="22"/>
        </w:rPr>
        <w:t>s designed to study the embedded writing consulting assessment</w:t>
      </w:r>
      <w:r w:rsidRPr="003C5CDB">
        <w:rPr>
          <w:sz w:val="22"/>
          <w:szCs w:val="22"/>
        </w:rPr>
        <w:t xml:space="preserve"> model initiated in fall 2009</w:t>
      </w:r>
      <w:r w:rsidR="00734AAE" w:rsidRPr="003C5CDB">
        <w:rPr>
          <w:sz w:val="22"/>
          <w:szCs w:val="22"/>
        </w:rPr>
        <w:t>, and ha</w:t>
      </w:r>
      <w:r w:rsidRPr="003C5CDB">
        <w:rPr>
          <w:sz w:val="22"/>
          <w:szCs w:val="22"/>
        </w:rPr>
        <w:t>s</w:t>
      </w:r>
      <w:r w:rsidR="00734AAE" w:rsidRPr="003C5CDB">
        <w:rPr>
          <w:sz w:val="22"/>
          <w:szCs w:val="22"/>
        </w:rPr>
        <w:t xml:space="preserve"> the following traits (method, </w:t>
      </w:r>
      <w:r w:rsidRPr="003C5CDB">
        <w:rPr>
          <w:sz w:val="22"/>
          <w:szCs w:val="22"/>
        </w:rPr>
        <w:t xml:space="preserve">goals, and key </w:t>
      </w:r>
      <w:r w:rsidR="00921789" w:rsidRPr="003C5CDB">
        <w:rPr>
          <w:sz w:val="22"/>
          <w:szCs w:val="22"/>
        </w:rPr>
        <w:t>findings</w:t>
      </w:r>
      <w:r w:rsidRPr="003C5CDB">
        <w:rPr>
          <w:sz w:val="22"/>
          <w:szCs w:val="22"/>
        </w:rPr>
        <w:t xml:space="preserve"> of </w:t>
      </w:r>
      <w:r w:rsidR="00734AAE" w:rsidRPr="003C5CDB">
        <w:rPr>
          <w:sz w:val="22"/>
          <w:szCs w:val="22"/>
        </w:rPr>
        <w:t>study).</w:t>
      </w:r>
    </w:p>
    <w:p w:rsidR="00734AAE" w:rsidRPr="003C5CDB" w:rsidRDefault="00734AAE" w:rsidP="00734AAE">
      <w:pPr>
        <w:rPr>
          <w:sz w:val="22"/>
          <w:szCs w:val="22"/>
        </w:rPr>
      </w:pPr>
    </w:p>
    <w:p w:rsidR="003C5CDB" w:rsidRDefault="003C5CDB" w:rsidP="00734AAE">
      <w:pPr>
        <w:rPr>
          <w:sz w:val="22"/>
          <w:szCs w:val="22"/>
        </w:rPr>
      </w:pPr>
    </w:p>
    <w:p w:rsidR="00734AAE" w:rsidRPr="003C5CDB" w:rsidRDefault="00734AAE" w:rsidP="00734AAE">
      <w:pPr>
        <w:rPr>
          <w:sz w:val="22"/>
          <w:szCs w:val="22"/>
        </w:rPr>
      </w:pPr>
      <w:r w:rsidRPr="003C5CDB">
        <w:rPr>
          <w:sz w:val="22"/>
          <w:szCs w:val="22"/>
        </w:rPr>
        <w:t>METHOD</w:t>
      </w:r>
    </w:p>
    <w:p w:rsidR="00734AAE" w:rsidRPr="003C5CDB" w:rsidRDefault="00734AAE" w:rsidP="00734AAE">
      <w:pPr>
        <w:rPr>
          <w:sz w:val="22"/>
          <w:szCs w:val="22"/>
        </w:rPr>
      </w:pPr>
      <w:r w:rsidRPr="003C5CDB">
        <w:rPr>
          <w:sz w:val="22"/>
          <w:szCs w:val="22"/>
        </w:rPr>
        <w:t>Compare student consultant-written assessment reports with follow-up interviews about sessions</w:t>
      </w:r>
      <w:r w:rsidR="006A1B2F" w:rsidRPr="003C5CDB">
        <w:rPr>
          <w:sz w:val="22"/>
          <w:szCs w:val="22"/>
        </w:rPr>
        <w:t xml:space="preserve">; compare student-client evaluation/feedback forms with consultant session reports and interviews (new </w:t>
      </w:r>
      <w:r w:rsidR="001E0C48" w:rsidRPr="003C5CDB">
        <w:rPr>
          <w:sz w:val="22"/>
          <w:szCs w:val="22"/>
        </w:rPr>
        <w:t xml:space="preserve">2012 </w:t>
      </w:r>
      <w:r w:rsidR="006A1B2F" w:rsidRPr="003C5CDB">
        <w:rPr>
          <w:sz w:val="22"/>
          <w:szCs w:val="22"/>
        </w:rPr>
        <w:t>component of study).</w:t>
      </w:r>
    </w:p>
    <w:p w:rsidR="00734AAE" w:rsidRPr="003C5CDB" w:rsidRDefault="00734AAE" w:rsidP="00734AAE">
      <w:pPr>
        <w:rPr>
          <w:sz w:val="22"/>
          <w:szCs w:val="22"/>
        </w:rPr>
      </w:pPr>
    </w:p>
    <w:p w:rsidR="00734AAE" w:rsidRPr="003C5CDB" w:rsidRDefault="00734AAE" w:rsidP="00734AAE">
      <w:pPr>
        <w:rPr>
          <w:sz w:val="22"/>
          <w:szCs w:val="22"/>
        </w:rPr>
      </w:pPr>
      <w:r w:rsidRPr="003C5CDB">
        <w:rPr>
          <w:sz w:val="22"/>
          <w:szCs w:val="22"/>
        </w:rPr>
        <w:t>PROJECT GOALS</w:t>
      </w:r>
    </w:p>
    <w:p w:rsidR="00734AAE" w:rsidRPr="003C5CDB" w:rsidRDefault="00734AAE" w:rsidP="00734AAE">
      <w:pPr>
        <w:numPr>
          <w:ilvl w:val="1"/>
          <w:numId w:val="4"/>
        </w:numPr>
        <w:overflowPunct/>
        <w:autoSpaceDE/>
        <w:autoSpaceDN/>
        <w:adjustRightInd/>
        <w:textAlignment w:val="auto"/>
        <w:rPr>
          <w:sz w:val="22"/>
          <w:szCs w:val="22"/>
        </w:rPr>
      </w:pPr>
      <w:r w:rsidRPr="003C5CDB">
        <w:rPr>
          <w:sz w:val="22"/>
          <w:szCs w:val="22"/>
        </w:rPr>
        <w:t>test validity of session assessment reports</w:t>
      </w:r>
    </w:p>
    <w:p w:rsidR="00734AAE" w:rsidRPr="003C5CDB" w:rsidRDefault="00734AAE" w:rsidP="00734AAE">
      <w:pPr>
        <w:numPr>
          <w:ilvl w:val="1"/>
          <w:numId w:val="4"/>
        </w:numPr>
        <w:overflowPunct/>
        <w:autoSpaceDE/>
        <w:autoSpaceDN/>
        <w:adjustRightInd/>
        <w:textAlignment w:val="auto"/>
        <w:rPr>
          <w:sz w:val="22"/>
          <w:szCs w:val="22"/>
        </w:rPr>
      </w:pPr>
      <w:r w:rsidRPr="003C5CDB">
        <w:rPr>
          <w:sz w:val="22"/>
          <w:szCs w:val="22"/>
        </w:rPr>
        <w:t>check for other learning outcomes</w:t>
      </w:r>
    </w:p>
    <w:p w:rsidR="00734AAE" w:rsidRPr="003C5CDB" w:rsidRDefault="00734AAE" w:rsidP="00734AAE">
      <w:pPr>
        <w:numPr>
          <w:ilvl w:val="1"/>
          <w:numId w:val="4"/>
        </w:numPr>
        <w:overflowPunct/>
        <w:autoSpaceDE/>
        <w:autoSpaceDN/>
        <w:adjustRightInd/>
        <w:textAlignment w:val="auto"/>
        <w:rPr>
          <w:sz w:val="22"/>
          <w:szCs w:val="22"/>
        </w:rPr>
      </w:pPr>
      <w:r w:rsidRPr="003C5CDB">
        <w:rPr>
          <w:sz w:val="22"/>
          <w:szCs w:val="22"/>
        </w:rPr>
        <w:t>enrich understanding of complex writing &amp; learning work that occurs in WC sessions</w:t>
      </w:r>
    </w:p>
    <w:p w:rsidR="00734AAE" w:rsidRPr="003C5CDB" w:rsidRDefault="00734AAE" w:rsidP="00734AAE">
      <w:pPr>
        <w:rPr>
          <w:sz w:val="22"/>
          <w:szCs w:val="22"/>
        </w:rPr>
      </w:pPr>
    </w:p>
    <w:p w:rsidR="00734AAE" w:rsidRPr="003C5CDB" w:rsidRDefault="00734AAE" w:rsidP="00734AAE">
      <w:pPr>
        <w:rPr>
          <w:sz w:val="22"/>
          <w:szCs w:val="22"/>
        </w:rPr>
      </w:pPr>
      <w:r w:rsidRPr="003C5CDB">
        <w:rPr>
          <w:sz w:val="22"/>
          <w:szCs w:val="22"/>
        </w:rPr>
        <w:t>RESEARCH METHODOLOGY</w:t>
      </w:r>
    </w:p>
    <w:p w:rsidR="00734AAE" w:rsidRPr="003C5CDB" w:rsidRDefault="00734AAE" w:rsidP="00734AAE">
      <w:pPr>
        <w:rPr>
          <w:sz w:val="22"/>
          <w:szCs w:val="22"/>
        </w:rPr>
      </w:pPr>
      <w:r w:rsidRPr="003C5CDB">
        <w:rPr>
          <w:bCs/>
          <w:sz w:val="22"/>
          <w:szCs w:val="22"/>
        </w:rPr>
        <w:t>In February 201</w:t>
      </w:r>
      <w:r w:rsidR="006A1B2F" w:rsidRPr="003C5CDB">
        <w:rPr>
          <w:bCs/>
          <w:sz w:val="22"/>
          <w:szCs w:val="22"/>
        </w:rPr>
        <w:t>2</w:t>
      </w:r>
      <w:r w:rsidRPr="003C5CDB">
        <w:rPr>
          <w:bCs/>
          <w:sz w:val="22"/>
          <w:szCs w:val="22"/>
        </w:rPr>
        <w:t>, the WC director collaborated with two student consultants to s</w:t>
      </w:r>
      <w:r w:rsidRPr="003C5CDB">
        <w:rPr>
          <w:sz w:val="22"/>
          <w:szCs w:val="22"/>
        </w:rPr>
        <w:t xml:space="preserve">elect </w:t>
      </w:r>
      <w:r w:rsidR="001E0C48" w:rsidRPr="003C5CDB">
        <w:rPr>
          <w:sz w:val="22"/>
          <w:szCs w:val="22"/>
        </w:rPr>
        <w:t>~</w:t>
      </w:r>
      <w:r w:rsidR="006A1B2F" w:rsidRPr="003C5CDB">
        <w:rPr>
          <w:sz w:val="22"/>
          <w:szCs w:val="22"/>
        </w:rPr>
        <w:t>3</w:t>
      </w:r>
      <w:r w:rsidRPr="003C5CDB">
        <w:rPr>
          <w:sz w:val="22"/>
          <w:szCs w:val="22"/>
        </w:rPr>
        <w:t>0 WC session reports (</w:t>
      </w:r>
      <w:r w:rsidR="001E0C48" w:rsidRPr="003C5CDB">
        <w:rPr>
          <w:sz w:val="22"/>
          <w:szCs w:val="22"/>
        </w:rPr>
        <w:t>from</w:t>
      </w:r>
      <w:r w:rsidRPr="003C5CDB">
        <w:rPr>
          <w:sz w:val="22"/>
          <w:szCs w:val="22"/>
        </w:rPr>
        <w:t xml:space="preserve"> fall &amp; </w:t>
      </w:r>
      <w:r w:rsidR="001E0C48" w:rsidRPr="003C5CDB">
        <w:rPr>
          <w:sz w:val="22"/>
          <w:szCs w:val="22"/>
        </w:rPr>
        <w:t xml:space="preserve">early </w:t>
      </w:r>
      <w:r w:rsidRPr="003C5CDB">
        <w:rPr>
          <w:sz w:val="22"/>
          <w:szCs w:val="22"/>
        </w:rPr>
        <w:t xml:space="preserve">spring </w:t>
      </w:r>
      <w:r w:rsidR="001E0C48" w:rsidRPr="003C5CDB">
        <w:rPr>
          <w:sz w:val="22"/>
          <w:szCs w:val="22"/>
        </w:rPr>
        <w:t xml:space="preserve">semester </w:t>
      </w:r>
      <w:r w:rsidRPr="003C5CDB">
        <w:rPr>
          <w:sz w:val="22"/>
          <w:szCs w:val="22"/>
        </w:rPr>
        <w:t>sessions)</w:t>
      </w:r>
      <w:r w:rsidR="006A1B2F" w:rsidRPr="003C5CDB">
        <w:rPr>
          <w:sz w:val="22"/>
          <w:szCs w:val="22"/>
        </w:rPr>
        <w:t xml:space="preserve">; using </w:t>
      </w:r>
      <w:r w:rsidRPr="003C5CDB">
        <w:rPr>
          <w:sz w:val="22"/>
          <w:szCs w:val="22"/>
        </w:rPr>
        <w:t xml:space="preserve">interview questions </w:t>
      </w:r>
      <w:r w:rsidR="006A1B2F" w:rsidRPr="003C5CDB">
        <w:rPr>
          <w:sz w:val="22"/>
          <w:szCs w:val="22"/>
        </w:rPr>
        <w:t>developed</w:t>
      </w:r>
      <w:r w:rsidR="00A55C92" w:rsidRPr="003C5CDB">
        <w:rPr>
          <w:sz w:val="22"/>
          <w:szCs w:val="22"/>
        </w:rPr>
        <w:t xml:space="preserve"> during the first phase of this</w:t>
      </w:r>
      <w:r w:rsidR="006A1B2F" w:rsidRPr="003C5CDB">
        <w:rPr>
          <w:sz w:val="22"/>
          <w:szCs w:val="22"/>
        </w:rPr>
        <w:t xml:space="preserve"> study (spring 2011), </w:t>
      </w:r>
      <w:r w:rsidR="00A55C92" w:rsidRPr="003C5CDB">
        <w:rPr>
          <w:sz w:val="22"/>
          <w:szCs w:val="22"/>
        </w:rPr>
        <w:t>student consultants</w:t>
      </w:r>
      <w:r w:rsidRPr="003C5CDB">
        <w:rPr>
          <w:sz w:val="22"/>
          <w:szCs w:val="22"/>
        </w:rPr>
        <w:t xml:space="preserve"> </w:t>
      </w:r>
      <w:r w:rsidR="00A55C92" w:rsidRPr="003C5CDB">
        <w:rPr>
          <w:sz w:val="22"/>
          <w:szCs w:val="22"/>
        </w:rPr>
        <w:t>i</w:t>
      </w:r>
      <w:r w:rsidRPr="003C5CDB">
        <w:rPr>
          <w:sz w:val="22"/>
          <w:szCs w:val="22"/>
        </w:rPr>
        <w:t xml:space="preserve">nterviewed </w:t>
      </w:r>
      <w:r w:rsidR="00A55C92" w:rsidRPr="003C5CDB">
        <w:rPr>
          <w:sz w:val="22"/>
          <w:szCs w:val="22"/>
        </w:rPr>
        <w:t xml:space="preserve">their colleague </w:t>
      </w:r>
      <w:r w:rsidRPr="003C5CDB">
        <w:rPr>
          <w:sz w:val="22"/>
          <w:szCs w:val="22"/>
        </w:rPr>
        <w:t xml:space="preserve">writing consultants who </w:t>
      </w:r>
      <w:r w:rsidR="00A55C92" w:rsidRPr="003C5CDB">
        <w:rPr>
          <w:sz w:val="22"/>
          <w:szCs w:val="22"/>
        </w:rPr>
        <w:t xml:space="preserve">had written the </w:t>
      </w:r>
      <w:r w:rsidRPr="003C5CDB">
        <w:rPr>
          <w:sz w:val="22"/>
          <w:szCs w:val="22"/>
        </w:rPr>
        <w:t>selected session reports</w:t>
      </w:r>
      <w:r w:rsidR="00D75D0F" w:rsidRPr="003C5CDB">
        <w:rPr>
          <w:sz w:val="22"/>
          <w:szCs w:val="22"/>
        </w:rPr>
        <w:t xml:space="preserve"> (with special focus on ~15 sessions)</w:t>
      </w:r>
      <w:r w:rsidR="00A55C92" w:rsidRPr="003C5CDB">
        <w:rPr>
          <w:sz w:val="22"/>
          <w:szCs w:val="22"/>
        </w:rPr>
        <w:t xml:space="preserve">; following the interviews, the three </w:t>
      </w:r>
      <w:r w:rsidRPr="003C5CDB">
        <w:rPr>
          <w:sz w:val="22"/>
          <w:szCs w:val="22"/>
        </w:rPr>
        <w:t xml:space="preserve">co-researchers met to review, discuss, and analyze interview notes, with the goal of synthesizing preliminary findings from the research interviews. </w:t>
      </w:r>
      <w:r w:rsidR="00A55C92" w:rsidRPr="003C5CDB">
        <w:rPr>
          <w:sz w:val="22"/>
          <w:szCs w:val="22"/>
        </w:rPr>
        <w:t xml:space="preserve">In addition, the researchers added student-client written evaluation/feedback </w:t>
      </w:r>
      <w:r w:rsidR="008E3EAB" w:rsidRPr="003C5CDB">
        <w:rPr>
          <w:sz w:val="22"/>
          <w:szCs w:val="22"/>
        </w:rPr>
        <w:t xml:space="preserve">as </w:t>
      </w:r>
      <w:r w:rsidR="00A55C92" w:rsidRPr="003C5CDB">
        <w:rPr>
          <w:sz w:val="22"/>
          <w:szCs w:val="22"/>
        </w:rPr>
        <w:t xml:space="preserve">a </w:t>
      </w:r>
      <w:r w:rsidR="008E3EAB" w:rsidRPr="003C5CDB">
        <w:rPr>
          <w:sz w:val="22"/>
          <w:szCs w:val="22"/>
        </w:rPr>
        <w:t>third element</w:t>
      </w:r>
      <w:r w:rsidR="00A55C92" w:rsidRPr="003C5CDB">
        <w:rPr>
          <w:sz w:val="22"/>
          <w:szCs w:val="22"/>
        </w:rPr>
        <w:t xml:space="preserve"> and comparison data set. (Earlier plans to include interviews with student-clients were not feasible, given time constraints.)</w:t>
      </w:r>
      <w:r w:rsidR="00921789" w:rsidRPr="003C5CDB">
        <w:rPr>
          <w:sz w:val="22"/>
          <w:szCs w:val="22"/>
        </w:rPr>
        <w:t xml:space="preserve"> </w:t>
      </w:r>
      <w:r w:rsidRPr="003C5CDB">
        <w:rPr>
          <w:sz w:val="22"/>
          <w:szCs w:val="22"/>
        </w:rPr>
        <w:t>Finally, the three researchers presented their</w:t>
      </w:r>
      <w:r w:rsidR="001E0C48" w:rsidRPr="003C5CDB">
        <w:rPr>
          <w:sz w:val="22"/>
          <w:szCs w:val="22"/>
        </w:rPr>
        <w:t xml:space="preserve"> second phase </w:t>
      </w:r>
      <w:r w:rsidRPr="003C5CDB">
        <w:rPr>
          <w:sz w:val="22"/>
          <w:szCs w:val="22"/>
        </w:rPr>
        <w:t xml:space="preserve">study findings at the </w:t>
      </w:r>
      <w:r w:rsidRPr="003C5CDB">
        <w:rPr>
          <w:bCs/>
          <w:color w:val="000000"/>
          <w:sz w:val="22"/>
          <w:szCs w:val="22"/>
        </w:rPr>
        <w:t>201</w:t>
      </w:r>
      <w:r w:rsidR="006A1B2F" w:rsidRPr="003C5CDB">
        <w:rPr>
          <w:bCs/>
          <w:color w:val="000000"/>
          <w:sz w:val="22"/>
          <w:szCs w:val="22"/>
        </w:rPr>
        <w:t>2</w:t>
      </w:r>
      <w:r w:rsidRPr="003C5CDB">
        <w:rPr>
          <w:bCs/>
          <w:color w:val="000000"/>
          <w:sz w:val="22"/>
          <w:szCs w:val="22"/>
        </w:rPr>
        <w:t xml:space="preserve"> East Central Writing Centers Association Conference (in March, at </w:t>
      </w:r>
      <w:r w:rsidR="006A1B2F" w:rsidRPr="003C5CDB">
        <w:rPr>
          <w:bCs/>
          <w:color w:val="000000"/>
          <w:sz w:val="22"/>
          <w:szCs w:val="22"/>
        </w:rPr>
        <w:t>IUPUI in Indianapolis</w:t>
      </w:r>
      <w:r w:rsidRPr="003C5CDB">
        <w:rPr>
          <w:bCs/>
          <w:color w:val="000000"/>
          <w:sz w:val="22"/>
          <w:szCs w:val="22"/>
        </w:rPr>
        <w:t>)</w:t>
      </w:r>
      <w:r w:rsidR="001E0C48" w:rsidRPr="003C5CDB">
        <w:rPr>
          <w:bCs/>
          <w:color w:val="000000"/>
          <w:sz w:val="22"/>
          <w:szCs w:val="22"/>
        </w:rPr>
        <w:t>.</w:t>
      </w:r>
      <w:r w:rsidR="00E34A56">
        <w:rPr>
          <w:bCs/>
          <w:color w:val="000000"/>
          <w:sz w:val="22"/>
          <w:szCs w:val="22"/>
        </w:rPr>
        <w:t xml:space="preserve"> Early in fall 2012, the WC director and returning student researcher will present the ongoing study to the </w:t>
      </w:r>
      <w:r w:rsidR="000454DB">
        <w:rPr>
          <w:bCs/>
          <w:color w:val="000000"/>
          <w:sz w:val="22"/>
          <w:szCs w:val="22"/>
        </w:rPr>
        <w:t>other consultants, both as review of what we have done and learned over the past two years and as a means to launch the next phase of the study.</w:t>
      </w:r>
    </w:p>
    <w:p w:rsidR="00734AAE" w:rsidRPr="003C5CDB" w:rsidRDefault="00734AAE" w:rsidP="00734AAE">
      <w:pPr>
        <w:rPr>
          <w:sz w:val="22"/>
          <w:szCs w:val="22"/>
        </w:rPr>
      </w:pPr>
    </w:p>
    <w:p w:rsidR="00734AAE" w:rsidRPr="003C5CDB" w:rsidRDefault="00A55C92" w:rsidP="00734AAE">
      <w:pPr>
        <w:rPr>
          <w:sz w:val="22"/>
          <w:szCs w:val="22"/>
        </w:rPr>
      </w:pPr>
      <w:r w:rsidRPr="003C5CDB">
        <w:rPr>
          <w:sz w:val="22"/>
          <w:szCs w:val="22"/>
        </w:rPr>
        <w:t xml:space="preserve">NEW </w:t>
      </w:r>
      <w:r w:rsidR="00734AAE" w:rsidRPr="003C5CDB">
        <w:rPr>
          <w:sz w:val="22"/>
          <w:szCs w:val="22"/>
        </w:rPr>
        <w:t xml:space="preserve">RESEARCH </w:t>
      </w:r>
      <w:r w:rsidRPr="003C5CDB">
        <w:rPr>
          <w:sz w:val="22"/>
          <w:szCs w:val="22"/>
        </w:rPr>
        <w:t>FINDINGS</w:t>
      </w:r>
    </w:p>
    <w:p w:rsidR="005C386E" w:rsidRPr="003C5CDB" w:rsidRDefault="00A55C92" w:rsidP="00734AAE">
      <w:pPr>
        <w:rPr>
          <w:sz w:val="22"/>
          <w:szCs w:val="22"/>
        </w:rPr>
      </w:pPr>
      <w:r w:rsidRPr="003C5CDB">
        <w:rPr>
          <w:sz w:val="22"/>
          <w:szCs w:val="22"/>
        </w:rPr>
        <w:t xml:space="preserve">In addition </w:t>
      </w:r>
      <w:r w:rsidR="00D75D0F" w:rsidRPr="003C5CDB">
        <w:rPr>
          <w:sz w:val="22"/>
          <w:szCs w:val="22"/>
        </w:rPr>
        <w:t>to</w:t>
      </w:r>
      <w:r w:rsidRPr="003C5CDB">
        <w:rPr>
          <w:sz w:val="22"/>
          <w:szCs w:val="22"/>
        </w:rPr>
        <w:t xml:space="preserve"> key research findings from the first phase of study (</w:t>
      </w:r>
      <w:r w:rsidR="00D75D0F" w:rsidRPr="003C5CDB">
        <w:rPr>
          <w:sz w:val="22"/>
          <w:szCs w:val="22"/>
        </w:rPr>
        <w:t xml:space="preserve">during </w:t>
      </w:r>
      <w:r w:rsidR="00865AD6">
        <w:rPr>
          <w:sz w:val="22"/>
          <w:szCs w:val="22"/>
        </w:rPr>
        <w:t>spring 2011;</w:t>
      </w:r>
      <w:r w:rsidRPr="003C5CDB">
        <w:rPr>
          <w:sz w:val="22"/>
          <w:szCs w:val="22"/>
        </w:rPr>
        <w:t xml:space="preserve"> findings report</w:t>
      </w:r>
      <w:r w:rsidR="00D75D0F" w:rsidRPr="003C5CDB">
        <w:rPr>
          <w:sz w:val="22"/>
          <w:szCs w:val="22"/>
        </w:rPr>
        <w:t>ed</w:t>
      </w:r>
      <w:r w:rsidRPr="003C5CDB">
        <w:rPr>
          <w:sz w:val="22"/>
          <w:szCs w:val="22"/>
        </w:rPr>
        <w:t xml:space="preserve"> in May 2011 assessment report), </w:t>
      </w:r>
      <w:r w:rsidR="00D75D0F" w:rsidRPr="003C5CDB">
        <w:rPr>
          <w:sz w:val="22"/>
          <w:szCs w:val="22"/>
        </w:rPr>
        <w:t xml:space="preserve">several major new </w:t>
      </w:r>
      <w:r w:rsidR="00734AAE" w:rsidRPr="003C5CDB">
        <w:rPr>
          <w:sz w:val="22"/>
          <w:szCs w:val="22"/>
        </w:rPr>
        <w:t xml:space="preserve">concepts emerged from the </w:t>
      </w:r>
      <w:r w:rsidR="00D75D0F" w:rsidRPr="003C5CDB">
        <w:rPr>
          <w:sz w:val="22"/>
          <w:szCs w:val="22"/>
        </w:rPr>
        <w:t xml:space="preserve">ongoing </w:t>
      </w:r>
      <w:r w:rsidR="00A03939">
        <w:rPr>
          <w:sz w:val="22"/>
          <w:szCs w:val="22"/>
        </w:rPr>
        <w:t>study. T</w:t>
      </w:r>
      <w:r w:rsidR="00734AAE" w:rsidRPr="003C5CDB">
        <w:rPr>
          <w:sz w:val="22"/>
          <w:szCs w:val="22"/>
        </w:rPr>
        <w:t xml:space="preserve">he following discussion focuses </w:t>
      </w:r>
      <w:r w:rsidR="00A03939">
        <w:rPr>
          <w:sz w:val="22"/>
          <w:szCs w:val="22"/>
        </w:rPr>
        <w:t xml:space="preserve">briefly </w:t>
      </w:r>
      <w:r w:rsidR="00734AAE" w:rsidRPr="003C5CDB">
        <w:rPr>
          <w:sz w:val="22"/>
          <w:szCs w:val="22"/>
        </w:rPr>
        <w:t xml:space="preserve">on three of these areas—as consultants </w:t>
      </w:r>
      <w:r w:rsidR="00A03939">
        <w:rPr>
          <w:sz w:val="22"/>
          <w:szCs w:val="22"/>
        </w:rPr>
        <w:t xml:space="preserve">and student-clients </w:t>
      </w:r>
      <w:r w:rsidR="00734AAE" w:rsidRPr="003C5CDB">
        <w:rPr>
          <w:sz w:val="22"/>
          <w:szCs w:val="22"/>
        </w:rPr>
        <w:t>responded to targeted questions—which seem especially important in relation to student learning during WC sessions:</w:t>
      </w:r>
    </w:p>
    <w:p w:rsidR="00734AAE" w:rsidRPr="003C5CDB" w:rsidRDefault="002F42D9" w:rsidP="00A82F34">
      <w:pPr>
        <w:pStyle w:val="ListParagraph"/>
        <w:numPr>
          <w:ilvl w:val="1"/>
          <w:numId w:val="16"/>
        </w:numPr>
        <w:rPr>
          <w:rFonts w:ascii="Times New Roman" w:hAnsi="Times New Roman"/>
        </w:rPr>
      </w:pPr>
      <w:r w:rsidRPr="003C5CDB">
        <w:rPr>
          <w:rFonts w:ascii="Times New Roman" w:hAnsi="Times New Roman"/>
        </w:rPr>
        <w:t>bonding between consultants and clients</w:t>
      </w:r>
    </w:p>
    <w:p w:rsidR="00734AAE" w:rsidRPr="003C5CDB" w:rsidRDefault="002F42D9" w:rsidP="00A82F34">
      <w:pPr>
        <w:pStyle w:val="ListParagraph"/>
        <w:numPr>
          <w:ilvl w:val="1"/>
          <w:numId w:val="16"/>
        </w:numPr>
        <w:rPr>
          <w:rFonts w:ascii="Times New Roman" w:hAnsi="Times New Roman"/>
        </w:rPr>
      </w:pPr>
      <w:r w:rsidRPr="003C5CDB">
        <w:rPr>
          <w:rFonts w:ascii="Times New Roman" w:hAnsi="Times New Roman"/>
        </w:rPr>
        <w:t xml:space="preserve">expectations of both </w:t>
      </w:r>
      <w:r w:rsidRPr="003C5CDB">
        <w:rPr>
          <w:rFonts w:ascii="Times New Roman" w:hAnsi="Times New Roman"/>
          <w:bCs/>
        </w:rPr>
        <w:t>consultants &amp; clients</w:t>
      </w:r>
    </w:p>
    <w:p w:rsidR="002F42D9" w:rsidRPr="003C5CDB" w:rsidRDefault="002F42D9" w:rsidP="00A82F34">
      <w:pPr>
        <w:pStyle w:val="ListParagraph"/>
        <w:numPr>
          <w:ilvl w:val="1"/>
          <w:numId w:val="16"/>
        </w:numPr>
        <w:rPr>
          <w:rFonts w:ascii="Times New Roman" w:hAnsi="Times New Roman"/>
        </w:rPr>
      </w:pPr>
      <w:r w:rsidRPr="003C5CDB">
        <w:rPr>
          <w:rFonts w:ascii="Times New Roman" w:hAnsi="Times New Roman"/>
        </w:rPr>
        <w:t xml:space="preserve">mixed signals, </w:t>
      </w:r>
      <w:r w:rsidRPr="003C5CDB">
        <w:rPr>
          <w:rFonts w:ascii="Times New Roman" w:hAnsi="Times New Roman"/>
          <w:bCs/>
        </w:rPr>
        <w:t xml:space="preserve">miscommunication during </w:t>
      </w:r>
      <w:r w:rsidR="00242AA0" w:rsidRPr="003C5CDB">
        <w:rPr>
          <w:rFonts w:ascii="Times New Roman" w:hAnsi="Times New Roman"/>
          <w:bCs/>
        </w:rPr>
        <w:t>consulting session</w:t>
      </w:r>
    </w:p>
    <w:p w:rsidR="003C5CDB" w:rsidRPr="003C5CDB" w:rsidRDefault="003C5CDB" w:rsidP="00DF4FC9">
      <w:pPr>
        <w:rPr>
          <w:sz w:val="22"/>
          <w:szCs w:val="22"/>
        </w:rPr>
      </w:pPr>
    </w:p>
    <w:p w:rsidR="00BE7F41" w:rsidRPr="003C5CDB" w:rsidRDefault="00242AA0" w:rsidP="00DF4FC9">
      <w:pPr>
        <w:rPr>
          <w:sz w:val="22"/>
          <w:szCs w:val="22"/>
        </w:rPr>
      </w:pPr>
      <w:r w:rsidRPr="003C5CDB">
        <w:rPr>
          <w:sz w:val="22"/>
          <w:szCs w:val="22"/>
        </w:rPr>
        <w:t>KEY RESEARCH DETAILS/DISCUSSION</w:t>
      </w:r>
    </w:p>
    <w:p w:rsidR="00242AA0" w:rsidRPr="003C5CDB" w:rsidRDefault="00242AA0" w:rsidP="00DF4FC9">
      <w:pPr>
        <w:rPr>
          <w:sz w:val="22"/>
          <w:szCs w:val="22"/>
        </w:rPr>
      </w:pPr>
    </w:p>
    <w:p w:rsidR="004E40B9" w:rsidRPr="003C5CDB" w:rsidRDefault="00BE7F41" w:rsidP="002B4A8C">
      <w:pPr>
        <w:rPr>
          <w:b/>
          <w:bCs/>
          <w:sz w:val="22"/>
          <w:szCs w:val="22"/>
        </w:rPr>
      </w:pPr>
      <w:r w:rsidRPr="003C5CDB">
        <w:rPr>
          <w:b/>
          <w:sz w:val="22"/>
          <w:szCs w:val="22"/>
        </w:rPr>
        <w:t>Bonding between consultants and clients</w:t>
      </w:r>
      <w:r w:rsidR="002B4A8C" w:rsidRPr="003C5CDB">
        <w:rPr>
          <w:b/>
          <w:sz w:val="22"/>
          <w:szCs w:val="22"/>
        </w:rPr>
        <w:t>: w</w:t>
      </w:r>
      <w:r w:rsidR="002B4A8C" w:rsidRPr="003C5CDB">
        <w:rPr>
          <w:b/>
          <w:bCs/>
          <w:sz w:val="22"/>
          <w:szCs w:val="22"/>
        </w:rPr>
        <w:t>hy does bonding help?</w:t>
      </w:r>
    </w:p>
    <w:p w:rsidR="003F1729" w:rsidRPr="003C5CDB" w:rsidRDefault="004B086C" w:rsidP="00A82F34">
      <w:pPr>
        <w:numPr>
          <w:ilvl w:val="0"/>
          <w:numId w:val="14"/>
        </w:numPr>
        <w:rPr>
          <w:sz w:val="22"/>
          <w:szCs w:val="22"/>
        </w:rPr>
      </w:pPr>
      <w:r w:rsidRPr="003C5CDB">
        <w:rPr>
          <w:sz w:val="22"/>
          <w:szCs w:val="22"/>
        </w:rPr>
        <w:t>Consultants can help clients easier when they unde</w:t>
      </w:r>
      <w:r w:rsidR="002B4A8C" w:rsidRPr="003C5CDB">
        <w:rPr>
          <w:sz w:val="22"/>
          <w:szCs w:val="22"/>
        </w:rPr>
        <w:t xml:space="preserve">rstand the client’s feelings about writing </w:t>
      </w:r>
      <w:r w:rsidRPr="003C5CDB">
        <w:rPr>
          <w:sz w:val="22"/>
          <w:szCs w:val="22"/>
        </w:rPr>
        <w:t>(and sometimes other parts of life)</w:t>
      </w:r>
    </w:p>
    <w:p w:rsidR="003F1729" w:rsidRPr="003C5CDB" w:rsidRDefault="004B086C" w:rsidP="00A82F34">
      <w:pPr>
        <w:numPr>
          <w:ilvl w:val="0"/>
          <w:numId w:val="14"/>
        </w:numPr>
        <w:rPr>
          <w:sz w:val="22"/>
          <w:szCs w:val="22"/>
        </w:rPr>
      </w:pPr>
      <w:r w:rsidRPr="003C5CDB">
        <w:rPr>
          <w:sz w:val="22"/>
          <w:szCs w:val="22"/>
        </w:rPr>
        <w:t>Clients can feel at ease knowing their consultant understands the feelings the clients are going through</w:t>
      </w:r>
    </w:p>
    <w:p w:rsidR="004E40B9" w:rsidRDefault="004B086C" w:rsidP="004E40B9">
      <w:pPr>
        <w:numPr>
          <w:ilvl w:val="0"/>
          <w:numId w:val="14"/>
        </w:numPr>
        <w:rPr>
          <w:sz w:val="22"/>
          <w:szCs w:val="22"/>
        </w:rPr>
      </w:pPr>
      <w:r w:rsidRPr="003C5CDB">
        <w:rPr>
          <w:sz w:val="22"/>
          <w:szCs w:val="22"/>
        </w:rPr>
        <w:t>Sometimes taking the time to ask, “how do yo</w:t>
      </w:r>
      <w:r w:rsidR="002B4A8C" w:rsidRPr="003C5CDB">
        <w:rPr>
          <w:sz w:val="22"/>
          <w:szCs w:val="22"/>
        </w:rPr>
        <w:t>u feel about this paper?” helps a great deal</w:t>
      </w:r>
    </w:p>
    <w:p w:rsidR="00BB37B3" w:rsidRPr="003C5CDB" w:rsidRDefault="00BB37B3" w:rsidP="004E40B9">
      <w:pPr>
        <w:numPr>
          <w:ilvl w:val="0"/>
          <w:numId w:val="14"/>
        </w:numPr>
        <w:rPr>
          <w:sz w:val="22"/>
          <w:szCs w:val="22"/>
        </w:rPr>
      </w:pPr>
      <w:r>
        <w:rPr>
          <w:sz w:val="22"/>
          <w:szCs w:val="22"/>
        </w:rPr>
        <w:lastRenderedPageBreak/>
        <w:t xml:space="preserve">In short, this </w:t>
      </w:r>
      <w:r w:rsidRPr="00BB37B3">
        <w:rPr>
          <w:i/>
          <w:sz w:val="22"/>
          <w:szCs w:val="22"/>
        </w:rPr>
        <w:t>affective</w:t>
      </w:r>
      <w:r>
        <w:rPr>
          <w:sz w:val="22"/>
          <w:szCs w:val="22"/>
        </w:rPr>
        <w:t xml:space="preserve"> aspect of consulting sessions can be </w:t>
      </w:r>
      <w:r w:rsidR="007742CC">
        <w:rPr>
          <w:sz w:val="22"/>
          <w:szCs w:val="22"/>
        </w:rPr>
        <w:t>important</w:t>
      </w:r>
      <w:r>
        <w:rPr>
          <w:sz w:val="22"/>
          <w:szCs w:val="22"/>
        </w:rPr>
        <w:t xml:space="preserve"> </w:t>
      </w:r>
      <w:bookmarkStart w:id="0" w:name="_GoBack"/>
      <w:bookmarkEnd w:id="0"/>
      <w:r>
        <w:rPr>
          <w:sz w:val="22"/>
          <w:szCs w:val="22"/>
        </w:rPr>
        <w:t>for learning to take place during the sessions</w:t>
      </w:r>
      <w:r w:rsidR="000F25D1">
        <w:rPr>
          <w:sz w:val="22"/>
          <w:szCs w:val="22"/>
        </w:rPr>
        <w:t xml:space="preserve"> (and so should be included as key element of staff education).</w:t>
      </w:r>
    </w:p>
    <w:p w:rsidR="004E40B9" w:rsidRPr="003C5CDB" w:rsidRDefault="004E40B9" w:rsidP="004E40B9">
      <w:pPr>
        <w:ind w:left="720"/>
        <w:rPr>
          <w:sz w:val="22"/>
          <w:szCs w:val="22"/>
        </w:rPr>
      </w:pPr>
    </w:p>
    <w:p w:rsidR="004E40B9" w:rsidRPr="003C5CDB" w:rsidRDefault="00242AA0" w:rsidP="004E40B9">
      <w:pPr>
        <w:ind w:left="720" w:hanging="720"/>
        <w:rPr>
          <w:b/>
          <w:bCs/>
          <w:sz w:val="22"/>
          <w:szCs w:val="22"/>
        </w:rPr>
      </w:pPr>
      <w:r w:rsidRPr="003C5CDB">
        <w:rPr>
          <w:b/>
          <w:bCs/>
          <w:sz w:val="22"/>
          <w:szCs w:val="22"/>
        </w:rPr>
        <w:t>Expectations of both</w:t>
      </w:r>
      <w:r w:rsidR="002B4A8C" w:rsidRPr="003C5CDB">
        <w:rPr>
          <w:b/>
          <w:bCs/>
          <w:sz w:val="22"/>
          <w:szCs w:val="22"/>
        </w:rPr>
        <w:t xml:space="preserve"> consultants &amp; clients</w:t>
      </w:r>
    </w:p>
    <w:p w:rsidR="003F1729" w:rsidRPr="003C5CDB" w:rsidRDefault="00242AA0" w:rsidP="00A82F34">
      <w:pPr>
        <w:numPr>
          <w:ilvl w:val="0"/>
          <w:numId w:val="14"/>
        </w:numPr>
        <w:rPr>
          <w:sz w:val="22"/>
          <w:szCs w:val="22"/>
        </w:rPr>
      </w:pPr>
      <w:r w:rsidRPr="003C5CDB">
        <w:rPr>
          <w:sz w:val="22"/>
          <w:szCs w:val="22"/>
        </w:rPr>
        <w:t>Both</w:t>
      </w:r>
      <w:r w:rsidR="004B086C" w:rsidRPr="003C5CDB">
        <w:rPr>
          <w:sz w:val="22"/>
          <w:szCs w:val="22"/>
        </w:rPr>
        <w:t xml:space="preserve"> consultant and the client come to a session with expectations</w:t>
      </w:r>
    </w:p>
    <w:p w:rsidR="003F1729" w:rsidRPr="003C5CDB" w:rsidRDefault="004B086C" w:rsidP="00A82F34">
      <w:pPr>
        <w:numPr>
          <w:ilvl w:val="0"/>
          <w:numId w:val="14"/>
        </w:numPr>
        <w:rPr>
          <w:sz w:val="22"/>
          <w:szCs w:val="22"/>
        </w:rPr>
      </w:pPr>
      <w:r w:rsidRPr="003C5CDB">
        <w:rPr>
          <w:sz w:val="22"/>
          <w:szCs w:val="22"/>
        </w:rPr>
        <w:t xml:space="preserve">Sometimes a client walks in only expecting a grammar check, and walks out with </w:t>
      </w:r>
      <w:r w:rsidR="002B4A8C" w:rsidRPr="003C5CDB">
        <w:rPr>
          <w:sz w:val="22"/>
          <w:szCs w:val="22"/>
        </w:rPr>
        <w:t>a newly organized, better paper</w:t>
      </w:r>
    </w:p>
    <w:p w:rsidR="00BB37B3" w:rsidRDefault="004B086C" w:rsidP="00BB37B3">
      <w:pPr>
        <w:numPr>
          <w:ilvl w:val="0"/>
          <w:numId w:val="14"/>
        </w:numPr>
        <w:rPr>
          <w:sz w:val="22"/>
          <w:szCs w:val="22"/>
        </w:rPr>
      </w:pPr>
      <w:r w:rsidRPr="003C5CDB">
        <w:rPr>
          <w:sz w:val="22"/>
          <w:szCs w:val="22"/>
        </w:rPr>
        <w:t>Sometimes a consultant expects a simple grammar chec</w:t>
      </w:r>
      <w:r w:rsidR="002B4A8C" w:rsidRPr="003C5CDB">
        <w:rPr>
          <w:sz w:val="22"/>
          <w:szCs w:val="22"/>
        </w:rPr>
        <w:t>k, and makes a human connection</w:t>
      </w:r>
    </w:p>
    <w:p w:rsidR="00BB37B3" w:rsidRPr="00BB37B3" w:rsidRDefault="00BB37B3" w:rsidP="00BB37B3">
      <w:pPr>
        <w:numPr>
          <w:ilvl w:val="0"/>
          <w:numId w:val="14"/>
        </w:numPr>
        <w:rPr>
          <w:sz w:val="22"/>
          <w:szCs w:val="22"/>
        </w:rPr>
      </w:pPr>
      <w:r>
        <w:rPr>
          <w:sz w:val="22"/>
          <w:szCs w:val="22"/>
        </w:rPr>
        <w:t>Consultants should be attuned to these expectations (on their part and from clients) and respond accordingly</w:t>
      </w:r>
      <w:r w:rsidR="000F25D1">
        <w:rPr>
          <w:sz w:val="22"/>
          <w:szCs w:val="22"/>
        </w:rPr>
        <w:t xml:space="preserve"> (another element of staff education to be emphasized as needed).</w:t>
      </w:r>
    </w:p>
    <w:p w:rsidR="004E40B9" w:rsidRPr="003C5CDB" w:rsidRDefault="004E40B9" w:rsidP="004E40B9">
      <w:pPr>
        <w:pStyle w:val="ListParagraph"/>
        <w:rPr>
          <w:rFonts w:ascii="Times New Roman" w:hAnsi="Times New Roman"/>
          <w:b/>
          <w:bCs/>
        </w:rPr>
      </w:pPr>
    </w:p>
    <w:p w:rsidR="00242AA0" w:rsidRPr="003C5CDB" w:rsidRDefault="00242AA0" w:rsidP="004E40B9">
      <w:pPr>
        <w:pStyle w:val="ListParagraph"/>
        <w:spacing w:after="0"/>
        <w:ind w:hanging="720"/>
        <w:rPr>
          <w:rFonts w:ascii="Times New Roman" w:hAnsi="Times New Roman"/>
          <w:b/>
        </w:rPr>
      </w:pPr>
      <w:r w:rsidRPr="003C5CDB">
        <w:rPr>
          <w:rFonts w:ascii="Times New Roman" w:hAnsi="Times New Roman"/>
          <w:b/>
          <w:bCs/>
        </w:rPr>
        <w:t>Mixed signals, miscommunication during consulting session</w:t>
      </w:r>
    </w:p>
    <w:p w:rsidR="003F1729" w:rsidRPr="003C5CDB" w:rsidRDefault="004B086C" w:rsidP="00A82F34">
      <w:pPr>
        <w:numPr>
          <w:ilvl w:val="0"/>
          <w:numId w:val="14"/>
        </w:numPr>
        <w:rPr>
          <w:sz w:val="22"/>
          <w:szCs w:val="22"/>
        </w:rPr>
      </w:pPr>
      <w:r w:rsidRPr="003C5CDB">
        <w:rPr>
          <w:sz w:val="22"/>
          <w:szCs w:val="22"/>
        </w:rPr>
        <w:t>Consultants left some sessions feeling defeated, unsuccessful, worried they had disappointed their client; however, student evaluations indicated general satisfaction with the peer-editing received</w:t>
      </w:r>
    </w:p>
    <w:p w:rsidR="003F1729" w:rsidRDefault="004B086C" w:rsidP="00A82F34">
      <w:pPr>
        <w:numPr>
          <w:ilvl w:val="0"/>
          <w:numId w:val="14"/>
        </w:numPr>
        <w:rPr>
          <w:sz w:val="22"/>
          <w:szCs w:val="22"/>
        </w:rPr>
      </w:pPr>
      <w:r w:rsidRPr="003C5CDB">
        <w:rPr>
          <w:sz w:val="22"/>
          <w:szCs w:val="22"/>
        </w:rPr>
        <w:t>Some clients came in with very clear ideas but were unable to communicate these; consultants in these cases were c</w:t>
      </w:r>
      <w:r w:rsidR="00BB37B3">
        <w:rPr>
          <w:sz w:val="22"/>
          <w:szCs w:val="22"/>
        </w:rPr>
        <w:t>onfused, and struggled to find any sense of accomplishment</w:t>
      </w:r>
      <w:r w:rsidRPr="003C5CDB">
        <w:rPr>
          <w:sz w:val="22"/>
          <w:szCs w:val="22"/>
        </w:rPr>
        <w:t xml:space="preserve"> from </w:t>
      </w:r>
      <w:r w:rsidR="00BB37B3">
        <w:rPr>
          <w:sz w:val="22"/>
          <w:szCs w:val="22"/>
        </w:rPr>
        <w:t xml:space="preserve">the </w:t>
      </w:r>
      <w:r w:rsidRPr="003C5CDB">
        <w:rPr>
          <w:sz w:val="22"/>
          <w:szCs w:val="22"/>
        </w:rPr>
        <w:t>session</w:t>
      </w:r>
    </w:p>
    <w:p w:rsidR="00BB37B3" w:rsidRPr="003C5CDB" w:rsidRDefault="00BB37B3" w:rsidP="00A82F34">
      <w:pPr>
        <w:numPr>
          <w:ilvl w:val="0"/>
          <w:numId w:val="14"/>
        </w:numPr>
        <w:rPr>
          <w:sz w:val="22"/>
          <w:szCs w:val="22"/>
        </w:rPr>
      </w:pPr>
      <w:r>
        <w:rPr>
          <w:sz w:val="22"/>
          <w:szCs w:val="22"/>
        </w:rPr>
        <w:t xml:space="preserve">Communication is key to the human interaction that is a writing session; accordingly, strategies for communication </w:t>
      </w:r>
      <w:r w:rsidR="000F25D1">
        <w:rPr>
          <w:sz w:val="22"/>
          <w:szCs w:val="22"/>
        </w:rPr>
        <w:t>should be</w:t>
      </w:r>
      <w:r>
        <w:rPr>
          <w:sz w:val="22"/>
          <w:szCs w:val="22"/>
        </w:rPr>
        <w:t xml:space="preserve"> </w:t>
      </w:r>
      <w:r w:rsidR="000F25D1">
        <w:rPr>
          <w:sz w:val="22"/>
          <w:szCs w:val="22"/>
        </w:rPr>
        <w:t xml:space="preserve">an </w:t>
      </w:r>
      <w:r>
        <w:rPr>
          <w:sz w:val="22"/>
          <w:szCs w:val="22"/>
        </w:rPr>
        <w:t>integral element of staff education</w:t>
      </w:r>
      <w:r w:rsidR="000F25D1">
        <w:rPr>
          <w:sz w:val="22"/>
          <w:szCs w:val="22"/>
        </w:rPr>
        <w:t>.</w:t>
      </w:r>
    </w:p>
    <w:p w:rsidR="004E40B9" w:rsidRPr="003C5CDB" w:rsidRDefault="004E40B9" w:rsidP="004E40B9">
      <w:pPr>
        <w:pStyle w:val="ListParagraph"/>
        <w:rPr>
          <w:rFonts w:ascii="Times New Roman" w:hAnsi="Times New Roman"/>
        </w:rPr>
      </w:pPr>
    </w:p>
    <w:p w:rsidR="007723BA" w:rsidRPr="003C5CDB" w:rsidRDefault="007723BA" w:rsidP="004E40B9">
      <w:pPr>
        <w:pStyle w:val="ListParagraph"/>
        <w:spacing w:after="0"/>
        <w:ind w:hanging="720"/>
        <w:rPr>
          <w:rFonts w:ascii="Times New Roman" w:hAnsi="Times New Roman"/>
          <w:b/>
          <w:bCs/>
        </w:rPr>
      </w:pPr>
      <w:r w:rsidRPr="003C5CDB">
        <w:rPr>
          <w:rFonts w:ascii="Times New Roman" w:hAnsi="Times New Roman"/>
          <w:b/>
          <w:bCs/>
        </w:rPr>
        <w:t>What did we learn from pilot study?</w:t>
      </w:r>
    </w:p>
    <w:p w:rsidR="007723BA" w:rsidRPr="003C5CDB" w:rsidRDefault="007723BA" w:rsidP="00A82F34">
      <w:pPr>
        <w:numPr>
          <w:ilvl w:val="0"/>
          <w:numId w:val="14"/>
        </w:numPr>
        <w:overflowPunct/>
        <w:autoSpaceDE/>
        <w:autoSpaceDN/>
        <w:adjustRightInd/>
        <w:textAlignment w:val="auto"/>
        <w:rPr>
          <w:bCs/>
          <w:sz w:val="22"/>
          <w:szCs w:val="22"/>
        </w:rPr>
      </w:pPr>
      <w:r w:rsidRPr="003C5CDB">
        <w:rPr>
          <w:bCs/>
          <w:sz w:val="22"/>
          <w:szCs w:val="22"/>
        </w:rPr>
        <w:t>We were able to verify, check and challenge our assessme</w:t>
      </w:r>
      <w:r w:rsidR="00BB37B3">
        <w:rPr>
          <w:bCs/>
          <w:sz w:val="22"/>
          <w:szCs w:val="22"/>
        </w:rPr>
        <w:t>nt data, the WC assessment plan, and program goals.</w:t>
      </w:r>
    </w:p>
    <w:p w:rsidR="007723BA" w:rsidRPr="003C5CDB" w:rsidRDefault="00BB37B3" w:rsidP="00A82F34">
      <w:pPr>
        <w:numPr>
          <w:ilvl w:val="0"/>
          <w:numId w:val="14"/>
        </w:numPr>
        <w:overflowPunct/>
        <w:autoSpaceDE/>
        <w:autoSpaceDN/>
        <w:adjustRightInd/>
        <w:textAlignment w:val="auto"/>
        <w:rPr>
          <w:bCs/>
          <w:sz w:val="22"/>
          <w:szCs w:val="22"/>
        </w:rPr>
      </w:pPr>
      <w:r>
        <w:rPr>
          <w:bCs/>
          <w:sz w:val="22"/>
          <w:szCs w:val="22"/>
        </w:rPr>
        <w:t>We g</w:t>
      </w:r>
      <w:r w:rsidR="007723BA" w:rsidRPr="003C5CDB">
        <w:rPr>
          <w:bCs/>
          <w:sz w:val="22"/>
          <w:szCs w:val="22"/>
        </w:rPr>
        <w:t xml:space="preserve">ained a greater sense of the </w:t>
      </w:r>
      <w:r w:rsidR="007723BA" w:rsidRPr="003C5CDB">
        <w:rPr>
          <w:bCs/>
          <w:i/>
          <w:iCs/>
          <w:sz w:val="22"/>
          <w:szCs w:val="22"/>
        </w:rPr>
        <w:t>active nature of WC sessions</w:t>
      </w:r>
      <w:r w:rsidR="007723BA" w:rsidRPr="003C5CDB">
        <w:rPr>
          <w:bCs/>
          <w:sz w:val="22"/>
          <w:szCs w:val="22"/>
        </w:rPr>
        <w:t>: mutual learning, negotiation between writer and consultant, etc.</w:t>
      </w:r>
    </w:p>
    <w:p w:rsidR="007723BA" w:rsidRPr="003C5CDB" w:rsidRDefault="00BB37B3" w:rsidP="00A82F34">
      <w:pPr>
        <w:numPr>
          <w:ilvl w:val="0"/>
          <w:numId w:val="14"/>
        </w:numPr>
        <w:overflowPunct/>
        <w:autoSpaceDE/>
        <w:autoSpaceDN/>
        <w:adjustRightInd/>
        <w:textAlignment w:val="auto"/>
        <w:rPr>
          <w:bCs/>
          <w:sz w:val="22"/>
          <w:szCs w:val="22"/>
        </w:rPr>
      </w:pPr>
      <w:r>
        <w:rPr>
          <w:bCs/>
          <w:sz w:val="22"/>
          <w:szCs w:val="22"/>
        </w:rPr>
        <w:t>We g</w:t>
      </w:r>
      <w:r w:rsidR="007723BA" w:rsidRPr="003C5CDB">
        <w:rPr>
          <w:bCs/>
          <w:sz w:val="22"/>
          <w:szCs w:val="22"/>
        </w:rPr>
        <w:t>ained descriptive tools, frameworks for understanding WC work</w:t>
      </w:r>
      <w:r>
        <w:rPr>
          <w:bCs/>
          <w:sz w:val="22"/>
          <w:szCs w:val="22"/>
        </w:rPr>
        <w:t xml:space="preserve"> and learning</w:t>
      </w:r>
      <w:r w:rsidR="007723BA" w:rsidRPr="003C5CDB">
        <w:rPr>
          <w:bCs/>
          <w:sz w:val="22"/>
          <w:szCs w:val="22"/>
        </w:rPr>
        <w:t xml:space="preserve">, </w:t>
      </w:r>
      <w:r>
        <w:rPr>
          <w:bCs/>
          <w:sz w:val="22"/>
          <w:szCs w:val="22"/>
        </w:rPr>
        <w:t xml:space="preserve">and for </w:t>
      </w:r>
      <w:r w:rsidR="007723BA" w:rsidRPr="003C5CDB">
        <w:rPr>
          <w:bCs/>
          <w:sz w:val="22"/>
          <w:szCs w:val="22"/>
        </w:rPr>
        <w:t xml:space="preserve">revising </w:t>
      </w:r>
      <w:r>
        <w:rPr>
          <w:bCs/>
          <w:sz w:val="22"/>
          <w:szCs w:val="22"/>
        </w:rPr>
        <w:t>the research study and research goals.</w:t>
      </w:r>
    </w:p>
    <w:p w:rsidR="007723BA" w:rsidRPr="000F25D1" w:rsidRDefault="007723BA" w:rsidP="000F25D1">
      <w:pPr>
        <w:numPr>
          <w:ilvl w:val="0"/>
          <w:numId w:val="14"/>
        </w:numPr>
        <w:overflowPunct/>
        <w:autoSpaceDE/>
        <w:autoSpaceDN/>
        <w:adjustRightInd/>
        <w:textAlignment w:val="auto"/>
        <w:rPr>
          <w:bCs/>
          <w:sz w:val="22"/>
          <w:szCs w:val="22"/>
        </w:rPr>
      </w:pPr>
      <w:r w:rsidRPr="003C5CDB">
        <w:rPr>
          <w:bCs/>
          <w:sz w:val="22"/>
          <w:szCs w:val="22"/>
        </w:rPr>
        <w:t>The</w:t>
      </w:r>
      <w:r w:rsidR="00BB37B3">
        <w:rPr>
          <w:bCs/>
          <w:sz w:val="22"/>
          <w:szCs w:val="22"/>
        </w:rPr>
        <w:t xml:space="preserve"> ongoing study highlights</w:t>
      </w:r>
      <w:r w:rsidRPr="003C5CDB">
        <w:rPr>
          <w:bCs/>
          <w:sz w:val="22"/>
          <w:szCs w:val="22"/>
        </w:rPr>
        <w:t xml:space="preserve"> the value of consultant conversations and reflection (one-on-one, individual, whole group); </w:t>
      </w:r>
      <w:r w:rsidR="00BB37B3">
        <w:rPr>
          <w:bCs/>
          <w:sz w:val="22"/>
          <w:szCs w:val="22"/>
        </w:rPr>
        <w:t>we plan</w:t>
      </w:r>
      <w:r w:rsidR="000F25D1">
        <w:rPr>
          <w:bCs/>
          <w:sz w:val="22"/>
          <w:szCs w:val="22"/>
        </w:rPr>
        <w:t xml:space="preserve"> to incorporate the study—its goals, methods, and findings—as </w:t>
      </w:r>
      <w:r w:rsidRPr="000F25D1">
        <w:rPr>
          <w:bCs/>
          <w:sz w:val="22"/>
          <w:szCs w:val="22"/>
        </w:rPr>
        <w:t xml:space="preserve">ongoing </w:t>
      </w:r>
      <w:r w:rsidR="000F25D1">
        <w:rPr>
          <w:bCs/>
          <w:sz w:val="22"/>
          <w:szCs w:val="22"/>
        </w:rPr>
        <w:t>element</w:t>
      </w:r>
      <w:r w:rsidRPr="000F25D1">
        <w:rPr>
          <w:bCs/>
          <w:sz w:val="22"/>
          <w:szCs w:val="22"/>
        </w:rPr>
        <w:t xml:space="preserve"> of staff </w:t>
      </w:r>
      <w:r w:rsidR="00BB37B3" w:rsidRPr="000F25D1">
        <w:rPr>
          <w:bCs/>
          <w:sz w:val="22"/>
          <w:szCs w:val="22"/>
        </w:rPr>
        <w:t xml:space="preserve">education </w:t>
      </w:r>
      <w:r w:rsidRPr="000F25D1">
        <w:rPr>
          <w:bCs/>
          <w:sz w:val="22"/>
          <w:szCs w:val="22"/>
        </w:rPr>
        <w:t>and professional development, as well as program research.</w:t>
      </w:r>
    </w:p>
    <w:p w:rsidR="007723BA" w:rsidRPr="003C5CDB" w:rsidRDefault="007723BA" w:rsidP="00DF4FC9">
      <w:pPr>
        <w:rPr>
          <w:bCs/>
          <w:sz w:val="22"/>
          <w:szCs w:val="22"/>
        </w:rPr>
      </w:pPr>
    </w:p>
    <w:p w:rsidR="004E40B9" w:rsidRDefault="004E40B9" w:rsidP="00DF4FC9">
      <w:pPr>
        <w:rPr>
          <w:sz w:val="22"/>
          <w:szCs w:val="22"/>
        </w:rPr>
      </w:pPr>
    </w:p>
    <w:p w:rsidR="003C5CDB" w:rsidRPr="003C5CDB" w:rsidRDefault="003C5CDB" w:rsidP="00DF4FC9">
      <w:pPr>
        <w:rPr>
          <w:sz w:val="22"/>
          <w:szCs w:val="22"/>
        </w:rPr>
      </w:pPr>
    </w:p>
    <w:p w:rsidR="00347414" w:rsidRPr="003C5CDB" w:rsidRDefault="00347414" w:rsidP="00DF4FC9">
      <w:pPr>
        <w:rPr>
          <w:b/>
          <w:sz w:val="22"/>
          <w:szCs w:val="22"/>
        </w:rPr>
      </w:pPr>
      <w:r w:rsidRPr="003C5CDB">
        <w:rPr>
          <w:b/>
          <w:sz w:val="22"/>
          <w:szCs w:val="22"/>
        </w:rPr>
        <w:t>Step 6: Use of the data</w:t>
      </w:r>
    </w:p>
    <w:p w:rsidR="00446BD9" w:rsidRPr="003C5CDB" w:rsidRDefault="00347414" w:rsidP="003C5CDB">
      <w:pPr>
        <w:rPr>
          <w:sz w:val="22"/>
          <w:szCs w:val="22"/>
        </w:rPr>
      </w:pPr>
      <w:r w:rsidRPr="003C5CDB">
        <w:rPr>
          <w:sz w:val="22"/>
          <w:szCs w:val="22"/>
        </w:rPr>
        <w:t>Please descri</w:t>
      </w:r>
      <w:r w:rsidR="00314B29" w:rsidRPr="003C5CDB">
        <w:rPr>
          <w:sz w:val="22"/>
          <w:szCs w:val="22"/>
        </w:rPr>
        <w:t xml:space="preserve">be how you used assessment </w:t>
      </w:r>
      <w:r w:rsidRPr="003C5CDB">
        <w:rPr>
          <w:sz w:val="22"/>
          <w:szCs w:val="22"/>
        </w:rPr>
        <w:t>data</w:t>
      </w:r>
      <w:r w:rsidR="00314B29" w:rsidRPr="003C5CDB">
        <w:rPr>
          <w:sz w:val="22"/>
          <w:szCs w:val="22"/>
        </w:rPr>
        <w:t xml:space="preserve"> in this academic year</w:t>
      </w:r>
      <w:r w:rsidRPr="003C5CDB">
        <w:rPr>
          <w:sz w:val="22"/>
          <w:szCs w:val="22"/>
        </w:rPr>
        <w:t>, including any changes you have made or plan to make to your program as a result of assessment.</w:t>
      </w:r>
    </w:p>
    <w:p w:rsidR="006633D0" w:rsidRPr="003C5CDB" w:rsidRDefault="006633D0" w:rsidP="006633D0">
      <w:pPr>
        <w:rPr>
          <w:sz w:val="22"/>
          <w:szCs w:val="22"/>
        </w:rPr>
      </w:pPr>
    </w:p>
    <w:p w:rsidR="0098749F" w:rsidRDefault="005D07B4" w:rsidP="006633D0">
      <w:pPr>
        <w:pStyle w:val="ListParagraph"/>
        <w:numPr>
          <w:ilvl w:val="0"/>
          <w:numId w:val="17"/>
        </w:numPr>
        <w:spacing w:after="0" w:line="240" w:lineRule="auto"/>
        <w:rPr>
          <w:rFonts w:ascii="Times New Roman" w:hAnsi="Times New Roman"/>
        </w:rPr>
      </w:pPr>
      <w:r>
        <w:rPr>
          <w:rFonts w:ascii="Times New Roman" w:hAnsi="Times New Roman"/>
        </w:rPr>
        <w:t>In general, a</w:t>
      </w:r>
      <w:r w:rsidR="00B464C9" w:rsidRPr="003C5CDB">
        <w:rPr>
          <w:rFonts w:ascii="Times New Roman" w:hAnsi="Times New Roman"/>
        </w:rPr>
        <w:t xml:space="preserve">s we determine and refine best practices for </w:t>
      </w:r>
      <w:r w:rsidR="00451F2E" w:rsidRPr="003C5CDB">
        <w:rPr>
          <w:rFonts w:ascii="Times New Roman" w:hAnsi="Times New Roman"/>
        </w:rPr>
        <w:t>ASC program</w:t>
      </w:r>
      <w:r>
        <w:rPr>
          <w:rFonts w:ascii="Times New Roman" w:hAnsi="Times New Roman"/>
        </w:rPr>
        <w:t xml:space="preserve"> assessment design, as well as </w:t>
      </w:r>
      <w:r w:rsidR="00451F2E" w:rsidRPr="003C5CDB">
        <w:rPr>
          <w:rFonts w:ascii="Times New Roman" w:hAnsi="Times New Roman"/>
        </w:rPr>
        <w:t xml:space="preserve">data </w:t>
      </w:r>
      <w:r w:rsidR="00D12A59">
        <w:rPr>
          <w:rFonts w:ascii="Times New Roman" w:hAnsi="Times New Roman"/>
        </w:rPr>
        <w:t xml:space="preserve">collection, </w:t>
      </w:r>
      <w:r w:rsidR="00B464C9" w:rsidRPr="003C5CDB">
        <w:rPr>
          <w:rFonts w:ascii="Times New Roman" w:hAnsi="Times New Roman"/>
        </w:rPr>
        <w:t>analysis</w:t>
      </w:r>
      <w:r w:rsidR="00D12A59">
        <w:rPr>
          <w:rFonts w:ascii="Times New Roman" w:hAnsi="Times New Roman"/>
        </w:rPr>
        <w:t xml:space="preserve"> and discussion</w:t>
      </w:r>
      <w:r w:rsidR="00B464C9" w:rsidRPr="003C5CDB">
        <w:rPr>
          <w:rFonts w:ascii="Times New Roman" w:hAnsi="Times New Roman"/>
        </w:rPr>
        <w:t>, we</w:t>
      </w:r>
      <w:r w:rsidR="00451F2E" w:rsidRPr="003C5CDB">
        <w:rPr>
          <w:rFonts w:ascii="Times New Roman" w:hAnsi="Times New Roman"/>
        </w:rPr>
        <w:t xml:space="preserve"> will continue</w:t>
      </w:r>
      <w:r w:rsidR="00B464C9" w:rsidRPr="003C5CDB">
        <w:rPr>
          <w:rFonts w:ascii="Times New Roman" w:hAnsi="Times New Roman"/>
        </w:rPr>
        <w:t xml:space="preserve"> developing</w:t>
      </w:r>
      <w:r w:rsidR="00451F2E" w:rsidRPr="003C5CDB">
        <w:rPr>
          <w:rFonts w:ascii="Times New Roman" w:hAnsi="Times New Roman"/>
        </w:rPr>
        <w:t xml:space="preserve"> </w:t>
      </w:r>
      <w:r w:rsidR="00B464C9" w:rsidRPr="003C5CDB">
        <w:rPr>
          <w:rFonts w:ascii="Times New Roman" w:hAnsi="Times New Roman"/>
        </w:rPr>
        <w:t>systematic</w:t>
      </w:r>
      <w:r w:rsidR="00D12A59">
        <w:rPr>
          <w:rFonts w:ascii="Times New Roman" w:hAnsi="Times New Roman"/>
        </w:rPr>
        <w:t xml:space="preserve"> learning outcome </w:t>
      </w:r>
      <w:r w:rsidR="003C5CDB" w:rsidRPr="003C5CDB">
        <w:rPr>
          <w:rFonts w:ascii="Times New Roman" w:hAnsi="Times New Roman"/>
        </w:rPr>
        <w:t xml:space="preserve">models </w:t>
      </w:r>
      <w:r w:rsidR="00B464C9" w:rsidRPr="003C5CDB">
        <w:rPr>
          <w:rFonts w:ascii="Times New Roman" w:hAnsi="Times New Roman"/>
        </w:rPr>
        <w:t>and/or analysis</w:t>
      </w:r>
      <w:r w:rsidR="00D12A59">
        <w:rPr>
          <w:rFonts w:ascii="Times New Roman" w:hAnsi="Times New Roman"/>
        </w:rPr>
        <w:t xml:space="preserve"> strategies for the varied academic support</w:t>
      </w:r>
      <w:r w:rsidR="00B464C9" w:rsidRPr="003C5CDB">
        <w:rPr>
          <w:rFonts w:ascii="Times New Roman" w:hAnsi="Times New Roman"/>
        </w:rPr>
        <w:t xml:space="preserve"> areas within the ASC.</w:t>
      </w:r>
    </w:p>
    <w:p w:rsidR="006633D0" w:rsidRDefault="006633D0" w:rsidP="006633D0">
      <w:pPr>
        <w:pStyle w:val="ListParagraph"/>
        <w:spacing w:after="0" w:line="240" w:lineRule="auto"/>
        <w:rPr>
          <w:rFonts w:ascii="Times New Roman" w:hAnsi="Times New Roman"/>
        </w:rPr>
      </w:pPr>
    </w:p>
    <w:p w:rsidR="00D80477" w:rsidRPr="006633D0" w:rsidRDefault="00D80477" w:rsidP="006633D0">
      <w:pPr>
        <w:pStyle w:val="ListParagraph"/>
        <w:spacing w:after="0" w:line="240" w:lineRule="auto"/>
        <w:rPr>
          <w:rFonts w:ascii="Times New Roman" w:hAnsi="Times New Roman"/>
        </w:rPr>
      </w:pPr>
    </w:p>
    <w:p w:rsidR="00D80477" w:rsidRDefault="00BF49BB" w:rsidP="00D80477">
      <w:pPr>
        <w:pStyle w:val="ListParagraph"/>
        <w:numPr>
          <w:ilvl w:val="0"/>
          <w:numId w:val="17"/>
        </w:numPr>
        <w:spacing w:after="0" w:line="240" w:lineRule="auto"/>
        <w:rPr>
          <w:rFonts w:ascii="Times New Roman" w:hAnsi="Times New Roman"/>
          <w:bCs/>
          <w:color w:val="000000"/>
        </w:rPr>
      </w:pPr>
      <w:r w:rsidRPr="003C5CDB">
        <w:rPr>
          <w:rFonts w:ascii="Times New Roman" w:hAnsi="Times New Roman"/>
        </w:rPr>
        <w:t>As noted near the start of this update, the QSC will im</w:t>
      </w:r>
      <w:r w:rsidR="003C5CDB" w:rsidRPr="003C5CDB">
        <w:rPr>
          <w:rFonts w:ascii="Times New Roman" w:hAnsi="Times New Roman"/>
        </w:rPr>
        <w:t xml:space="preserve">plement a new assessment model </w:t>
      </w:r>
      <w:r w:rsidRPr="003C5CDB">
        <w:rPr>
          <w:rFonts w:ascii="Times New Roman" w:hAnsi="Times New Roman"/>
        </w:rPr>
        <w:t xml:space="preserve">starting in fall 2012: the proposed model includes changes designed to </w:t>
      </w:r>
      <w:r w:rsidR="003C5CDB" w:rsidRPr="003C5CDB">
        <w:rPr>
          <w:rFonts w:ascii="Times New Roman" w:hAnsi="Times New Roman"/>
          <w:bCs/>
          <w:color w:val="000000"/>
        </w:rPr>
        <w:t xml:space="preserve">more closely align </w:t>
      </w:r>
      <w:r w:rsidRPr="003C5CDB">
        <w:rPr>
          <w:rFonts w:ascii="Times New Roman" w:hAnsi="Times New Roman"/>
          <w:bCs/>
          <w:color w:val="000000"/>
        </w:rPr>
        <w:t>QSC tutoring learning outcomes with specific Mathematics course learning goals.</w:t>
      </w:r>
      <w:r w:rsidR="00D80477">
        <w:rPr>
          <w:rFonts w:ascii="Times New Roman" w:hAnsi="Times New Roman"/>
          <w:bCs/>
          <w:color w:val="000000"/>
        </w:rPr>
        <w:t xml:space="preserve"> </w:t>
      </w:r>
    </w:p>
    <w:p w:rsidR="00D80477" w:rsidRPr="00D80477" w:rsidRDefault="00D80477" w:rsidP="00D80477">
      <w:pPr>
        <w:pStyle w:val="ListParagraph"/>
        <w:rPr>
          <w:rFonts w:ascii="Times New Roman" w:hAnsi="Times New Roman"/>
        </w:rPr>
      </w:pPr>
    </w:p>
    <w:p w:rsidR="00CC38EB" w:rsidRPr="00D80477" w:rsidRDefault="00BF49BB" w:rsidP="00D80477">
      <w:pPr>
        <w:pStyle w:val="ListParagraph"/>
        <w:spacing w:after="0" w:line="240" w:lineRule="auto"/>
        <w:rPr>
          <w:rFonts w:ascii="Times New Roman" w:hAnsi="Times New Roman"/>
          <w:bCs/>
          <w:color w:val="000000"/>
        </w:rPr>
      </w:pPr>
      <w:r w:rsidRPr="00D80477">
        <w:rPr>
          <w:rFonts w:ascii="Times New Roman" w:hAnsi="Times New Roman"/>
        </w:rPr>
        <w:t xml:space="preserve">The </w:t>
      </w:r>
      <w:r w:rsidR="00CC38EB" w:rsidRPr="00D80477">
        <w:rPr>
          <w:rFonts w:ascii="Times New Roman" w:hAnsi="Times New Roman"/>
        </w:rPr>
        <w:t>assessment model/tool</w:t>
      </w:r>
      <w:r w:rsidRPr="00D80477">
        <w:rPr>
          <w:rFonts w:ascii="Times New Roman" w:hAnsi="Times New Roman"/>
        </w:rPr>
        <w:t xml:space="preserve"> currently in use employs g</w:t>
      </w:r>
      <w:r w:rsidR="00E4623C" w:rsidRPr="00D80477">
        <w:rPr>
          <w:rFonts w:ascii="Times New Roman" w:hAnsi="Times New Roman"/>
        </w:rPr>
        <w:t>eneral questions about the work</w:t>
      </w:r>
      <w:r w:rsidR="006633D0" w:rsidRPr="00D80477">
        <w:rPr>
          <w:rFonts w:ascii="Times New Roman" w:hAnsi="Times New Roman"/>
        </w:rPr>
        <w:t xml:space="preserve"> </w:t>
      </w:r>
      <w:r w:rsidRPr="00D80477">
        <w:rPr>
          <w:rFonts w:ascii="Times New Roman" w:hAnsi="Times New Roman"/>
        </w:rPr>
        <w:t xml:space="preserve">accomplished with the student, and is meant to be completed after each meeting with a </w:t>
      </w:r>
      <w:r w:rsidR="00531B8F" w:rsidRPr="00D80477">
        <w:rPr>
          <w:rFonts w:ascii="Times New Roman" w:hAnsi="Times New Roman"/>
        </w:rPr>
        <w:t>student</w:t>
      </w:r>
      <w:r w:rsidR="00CC38EB" w:rsidRPr="00D80477">
        <w:rPr>
          <w:rFonts w:ascii="Times New Roman" w:hAnsi="Times New Roman"/>
        </w:rPr>
        <w:t xml:space="preserve"> (the model was largely adapted from a general learning center outcomes model)</w:t>
      </w:r>
      <w:r w:rsidR="00531B8F" w:rsidRPr="00D80477">
        <w:rPr>
          <w:rFonts w:ascii="Times New Roman" w:hAnsi="Times New Roman"/>
        </w:rPr>
        <w:t xml:space="preserve">. </w:t>
      </w:r>
      <w:r w:rsidR="00CC38EB" w:rsidRPr="00D80477">
        <w:rPr>
          <w:rFonts w:ascii="Times New Roman" w:hAnsi="Times New Roman"/>
        </w:rPr>
        <w:t>While the current model and tool seem</w:t>
      </w:r>
      <w:r w:rsidRPr="00D80477">
        <w:rPr>
          <w:rFonts w:ascii="Times New Roman" w:hAnsi="Times New Roman"/>
        </w:rPr>
        <w:t xml:space="preserve"> adequate overall, given the fact that the vast majority of students</w:t>
      </w:r>
      <w:r w:rsidR="00CC38EB" w:rsidRPr="00D80477">
        <w:rPr>
          <w:rFonts w:ascii="Times New Roman" w:hAnsi="Times New Roman"/>
        </w:rPr>
        <w:t xml:space="preserve"> visiting QSC are enrolled in</w:t>
      </w:r>
      <w:r w:rsidRPr="00D80477">
        <w:rPr>
          <w:rFonts w:ascii="Times New Roman" w:hAnsi="Times New Roman"/>
        </w:rPr>
        <w:t xml:space="preserve"> introductory level mathematics course</w:t>
      </w:r>
      <w:r w:rsidR="00CC38EB" w:rsidRPr="00D80477">
        <w:rPr>
          <w:rFonts w:ascii="Times New Roman" w:hAnsi="Times New Roman"/>
        </w:rPr>
        <w:t>s</w:t>
      </w:r>
      <w:r w:rsidRPr="00D80477">
        <w:rPr>
          <w:rFonts w:ascii="Times New Roman" w:hAnsi="Times New Roman"/>
        </w:rPr>
        <w:t xml:space="preserve">, it may make more sense to </w:t>
      </w:r>
      <w:r w:rsidRPr="00D80477">
        <w:rPr>
          <w:rFonts w:ascii="Times New Roman" w:hAnsi="Times New Roman"/>
        </w:rPr>
        <w:lastRenderedPageBreak/>
        <w:t xml:space="preserve">use an assessment </w:t>
      </w:r>
      <w:r w:rsidR="00CC38EB" w:rsidRPr="00D80477">
        <w:rPr>
          <w:rFonts w:ascii="Times New Roman" w:hAnsi="Times New Roman"/>
        </w:rPr>
        <w:t xml:space="preserve">model and </w:t>
      </w:r>
      <w:r w:rsidR="00D80477">
        <w:rPr>
          <w:rFonts w:ascii="Times New Roman" w:hAnsi="Times New Roman"/>
        </w:rPr>
        <w:t xml:space="preserve">specific </w:t>
      </w:r>
      <w:r w:rsidRPr="00D80477">
        <w:rPr>
          <w:rFonts w:ascii="Times New Roman" w:hAnsi="Times New Roman"/>
        </w:rPr>
        <w:t>tool</w:t>
      </w:r>
      <w:r w:rsidR="00CC38EB" w:rsidRPr="00D80477">
        <w:rPr>
          <w:rFonts w:ascii="Times New Roman" w:hAnsi="Times New Roman"/>
        </w:rPr>
        <w:t>s that tie</w:t>
      </w:r>
      <w:r w:rsidRPr="00D80477">
        <w:rPr>
          <w:rFonts w:ascii="Times New Roman" w:hAnsi="Times New Roman"/>
        </w:rPr>
        <w:t xml:space="preserve"> to the </w:t>
      </w:r>
      <w:r w:rsidR="00CC38EB" w:rsidRPr="00D80477">
        <w:rPr>
          <w:rFonts w:ascii="Times New Roman" w:hAnsi="Times New Roman"/>
        </w:rPr>
        <w:t xml:space="preserve">specific </w:t>
      </w:r>
      <w:r w:rsidRPr="00D80477">
        <w:rPr>
          <w:rFonts w:ascii="Times New Roman" w:hAnsi="Times New Roman"/>
        </w:rPr>
        <w:t xml:space="preserve">learning goals and objectives </w:t>
      </w:r>
      <w:r w:rsidR="00531B8F" w:rsidRPr="00D80477">
        <w:rPr>
          <w:rFonts w:ascii="Times New Roman" w:hAnsi="Times New Roman"/>
        </w:rPr>
        <w:t xml:space="preserve">of those courses. </w:t>
      </w:r>
      <w:r w:rsidRPr="00D80477">
        <w:rPr>
          <w:rFonts w:ascii="Times New Roman" w:hAnsi="Times New Roman"/>
        </w:rPr>
        <w:t>This would allow us to g</w:t>
      </w:r>
      <w:r w:rsidR="00D80477">
        <w:rPr>
          <w:rFonts w:ascii="Times New Roman" w:hAnsi="Times New Roman"/>
        </w:rPr>
        <w:t xml:space="preserve">ive more useful feedback to </w:t>
      </w:r>
      <w:r w:rsidRPr="00D80477">
        <w:rPr>
          <w:rFonts w:ascii="Times New Roman" w:hAnsi="Times New Roman"/>
        </w:rPr>
        <w:t>faculty</w:t>
      </w:r>
      <w:r w:rsidR="00CC38EB" w:rsidRPr="00D80477">
        <w:rPr>
          <w:rFonts w:ascii="Times New Roman" w:hAnsi="Times New Roman"/>
        </w:rPr>
        <w:t xml:space="preserve"> in the </w:t>
      </w:r>
      <w:r w:rsidRPr="00D80477">
        <w:rPr>
          <w:rFonts w:ascii="Times New Roman" w:hAnsi="Times New Roman"/>
        </w:rPr>
        <w:t xml:space="preserve">Department of Mathematics and Computer Science, </w:t>
      </w:r>
      <w:r w:rsidR="00CC38EB" w:rsidRPr="00D80477">
        <w:rPr>
          <w:rFonts w:ascii="Times New Roman" w:hAnsi="Times New Roman"/>
        </w:rPr>
        <w:t xml:space="preserve">as well as help the QSC refine </w:t>
      </w:r>
      <w:r w:rsidRPr="00D80477">
        <w:rPr>
          <w:rFonts w:ascii="Times New Roman" w:hAnsi="Times New Roman"/>
        </w:rPr>
        <w:t>programming to respond to patterns or concerns that may arise in our attempts to support students as they work to meet the learning goals.</w:t>
      </w:r>
      <w:r w:rsidR="00531B8F" w:rsidRPr="00D80477">
        <w:rPr>
          <w:rFonts w:ascii="Times New Roman" w:hAnsi="Times New Roman"/>
        </w:rPr>
        <w:t xml:space="preserve"> </w:t>
      </w:r>
    </w:p>
    <w:p w:rsidR="00D80477" w:rsidRDefault="00D80477" w:rsidP="00D80477">
      <w:pPr>
        <w:pStyle w:val="ListParagraph"/>
        <w:spacing w:after="0" w:line="240" w:lineRule="auto"/>
        <w:rPr>
          <w:rFonts w:ascii="Times New Roman" w:hAnsi="Times New Roman"/>
        </w:rPr>
      </w:pPr>
    </w:p>
    <w:p w:rsidR="00BF49BB" w:rsidRPr="003C5CDB" w:rsidRDefault="00D80477" w:rsidP="00D80477">
      <w:pPr>
        <w:pStyle w:val="ListParagraph"/>
        <w:spacing w:after="0" w:line="240" w:lineRule="auto"/>
        <w:rPr>
          <w:rFonts w:ascii="Times New Roman" w:hAnsi="Times New Roman"/>
          <w:bCs/>
          <w:color w:val="000000"/>
        </w:rPr>
      </w:pPr>
      <w:r>
        <w:rPr>
          <w:rFonts w:ascii="Times New Roman" w:hAnsi="Times New Roman"/>
        </w:rPr>
        <w:t>Thus, w</w:t>
      </w:r>
      <w:r w:rsidR="00BF49BB" w:rsidRPr="003C5CDB">
        <w:rPr>
          <w:rFonts w:ascii="Times New Roman" w:hAnsi="Times New Roman"/>
        </w:rPr>
        <w:t xml:space="preserve">e will </w:t>
      </w:r>
      <w:r w:rsidR="00CC38EB" w:rsidRPr="003C5CDB">
        <w:rPr>
          <w:rFonts w:ascii="Times New Roman" w:hAnsi="Times New Roman"/>
        </w:rPr>
        <w:t xml:space="preserve">be piloting a revised assessment form in </w:t>
      </w:r>
      <w:r w:rsidR="00BF49BB" w:rsidRPr="003C5CDB">
        <w:rPr>
          <w:rFonts w:ascii="Times New Roman" w:hAnsi="Times New Roman"/>
        </w:rPr>
        <w:t>fall</w:t>
      </w:r>
      <w:r w:rsidR="00201203" w:rsidRPr="003C5CDB">
        <w:rPr>
          <w:rFonts w:ascii="Times New Roman" w:hAnsi="Times New Roman"/>
        </w:rPr>
        <w:t xml:space="preserve"> 2012 </w:t>
      </w:r>
      <w:r w:rsidR="00BF49BB" w:rsidRPr="003C5CDB">
        <w:rPr>
          <w:rFonts w:ascii="Times New Roman" w:hAnsi="Times New Roman"/>
        </w:rPr>
        <w:t xml:space="preserve">that will incorporate specific learning goals from the introductory mathematics courses, so that we will be able to monitor which objectives are being addressed, and how </w:t>
      </w:r>
      <w:r w:rsidR="005C386E">
        <w:rPr>
          <w:rFonts w:ascii="Times New Roman" w:hAnsi="Times New Roman"/>
        </w:rPr>
        <w:t>these are being addressed</w:t>
      </w:r>
      <w:r w:rsidR="001F22A8">
        <w:rPr>
          <w:rFonts w:ascii="Times New Roman" w:hAnsi="Times New Roman"/>
        </w:rPr>
        <w:t xml:space="preserve"> in QSC tutoring sessions</w:t>
      </w:r>
      <w:r w:rsidR="005C386E">
        <w:rPr>
          <w:rFonts w:ascii="Times New Roman" w:hAnsi="Times New Roman"/>
        </w:rPr>
        <w:t xml:space="preserve">. </w:t>
      </w:r>
      <w:r w:rsidR="001F22A8">
        <w:rPr>
          <w:rFonts w:ascii="Times New Roman" w:hAnsi="Times New Roman"/>
        </w:rPr>
        <w:t xml:space="preserve">Our plan is that tutors will </w:t>
      </w:r>
      <w:r w:rsidR="00BF49BB" w:rsidRPr="003C5CDB">
        <w:rPr>
          <w:rFonts w:ascii="Times New Roman" w:hAnsi="Times New Roman"/>
        </w:rPr>
        <w:t xml:space="preserve">complete these forms at the end of each tutoring </w:t>
      </w:r>
      <w:r w:rsidR="00CC38EB" w:rsidRPr="003C5CDB">
        <w:rPr>
          <w:rFonts w:ascii="Times New Roman" w:hAnsi="Times New Roman"/>
        </w:rPr>
        <w:tab/>
      </w:r>
      <w:r w:rsidR="00BF49BB" w:rsidRPr="003C5CDB">
        <w:rPr>
          <w:rFonts w:ascii="Times New Roman" w:hAnsi="Times New Roman"/>
        </w:rPr>
        <w:t>shift instead of afte</w:t>
      </w:r>
      <w:r w:rsidR="001F22A8">
        <w:rPr>
          <w:rFonts w:ascii="Times New Roman" w:hAnsi="Times New Roman"/>
        </w:rPr>
        <w:t xml:space="preserve">r each meeting with a student. </w:t>
      </w:r>
      <w:r w:rsidR="00BF49BB" w:rsidRPr="003C5CDB">
        <w:rPr>
          <w:rFonts w:ascii="Times New Roman" w:hAnsi="Times New Roman"/>
        </w:rPr>
        <w:t xml:space="preserve">By requiring only one form per tutor per shift, we will be able to get an overall snapshot of the work done </w:t>
      </w:r>
      <w:r w:rsidR="009F641D">
        <w:rPr>
          <w:rFonts w:ascii="Times New Roman" w:hAnsi="Times New Roman"/>
        </w:rPr>
        <w:t>during</w:t>
      </w:r>
      <w:r w:rsidR="00BF49BB" w:rsidRPr="003C5CDB">
        <w:rPr>
          <w:rFonts w:ascii="Times New Roman" w:hAnsi="Times New Roman"/>
        </w:rPr>
        <w:t xml:space="preserve"> the</w:t>
      </w:r>
      <w:r w:rsidR="009F641D">
        <w:rPr>
          <w:rFonts w:ascii="Times New Roman" w:hAnsi="Times New Roman"/>
        </w:rPr>
        <w:t xml:space="preserve"> series of</w:t>
      </w:r>
      <w:r w:rsidR="00BF49BB" w:rsidRPr="003C5CDB">
        <w:rPr>
          <w:rFonts w:ascii="Times New Roman" w:hAnsi="Times New Roman"/>
        </w:rPr>
        <w:t xml:space="preserve"> sessions with a lesser time commitment from those completing forms and those analyzing forms.</w:t>
      </w:r>
      <w:r w:rsidR="005C386E">
        <w:rPr>
          <w:rFonts w:ascii="Times New Roman" w:hAnsi="Times New Roman"/>
        </w:rPr>
        <w:t xml:space="preserve"> </w:t>
      </w:r>
      <w:r w:rsidR="00BF49BB" w:rsidRPr="003C5CDB">
        <w:rPr>
          <w:rFonts w:ascii="Times New Roman" w:hAnsi="Times New Roman"/>
        </w:rPr>
        <w:t>Hopefully</w:t>
      </w:r>
      <w:r w:rsidR="008639AF">
        <w:rPr>
          <w:rFonts w:ascii="Times New Roman" w:hAnsi="Times New Roman"/>
        </w:rPr>
        <w:t>,</w:t>
      </w:r>
      <w:r w:rsidR="00BF49BB" w:rsidRPr="003C5CDB">
        <w:rPr>
          <w:rFonts w:ascii="Times New Roman" w:hAnsi="Times New Roman"/>
        </w:rPr>
        <w:t xml:space="preserve"> this </w:t>
      </w:r>
      <w:r w:rsidR="008639AF">
        <w:rPr>
          <w:rFonts w:ascii="Times New Roman" w:hAnsi="Times New Roman"/>
        </w:rPr>
        <w:t xml:space="preserve">revised model </w:t>
      </w:r>
      <w:r w:rsidR="00BF49BB" w:rsidRPr="003C5CDB">
        <w:rPr>
          <w:rFonts w:ascii="Times New Roman" w:hAnsi="Times New Roman"/>
        </w:rPr>
        <w:t xml:space="preserve">will result in a higher completion rate for the assessment forms, and timely feedback </w:t>
      </w:r>
      <w:r w:rsidR="005C386E">
        <w:rPr>
          <w:rFonts w:ascii="Times New Roman" w:hAnsi="Times New Roman"/>
        </w:rPr>
        <w:t>for</w:t>
      </w:r>
      <w:r w:rsidR="00BF49BB" w:rsidRPr="003C5CDB">
        <w:rPr>
          <w:rFonts w:ascii="Times New Roman" w:hAnsi="Times New Roman"/>
        </w:rPr>
        <w:t xml:space="preserve"> the faculty</w:t>
      </w:r>
      <w:r w:rsidR="005C386E">
        <w:rPr>
          <w:rFonts w:ascii="Times New Roman" w:hAnsi="Times New Roman"/>
        </w:rPr>
        <w:t xml:space="preserve"> teaching Mathematics courses.</w:t>
      </w:r>
    </w:p>
    <w:p w:rsidR="00B464C9" w:rsidRDefault="00B464C9" w:rsidP="006633D0">
      <w:pPr>
        <w:ind w:left="360"/>
        <w:rPr>
          <w:sz w:val="22"/>
          <w:szCs w:val="22"/>
        </w:rPr>
      </w:pPr>
    </w:p>
    <w:p w:rsidR="00D80477" w:rsidRPr="003C5CDB" w:rsidRDefault="00D80477" w:rsidP="006633D0">
      <w:pPr>
        <w:ind w:left="360"/>
        <w:rPr>
          <w:sz w:val="22"/>
          <w:szCs w:val="22"/>
        </w:rPr>
      </w:pPr>
    </w:p>
    <w:p w:rsidR="00B464C9" w:rsidRPr="003C5CDB" w:rsidRDefault="0098749F" w:rsidP="006633D0">
      <w:pPr>
        <w:pStyle w:val="ListParagraph"/>
        <w:numPr>
          <w:ilvl w:val="0"/>
          <w:numId w:val="17"/>
        </w:numPr>
        <w:spacing w:after="0" w:line="240" w:lineRule="auto"/>
        <w:rPr>
          <w:rFonts w:ascii="Times New Roman" w:hAnsi="Times New Roman"/>
        </w:rPr>
      </w:pPr>
      <w:r w:rsidRPr="003C5CDB">
        <w:rPr>
          <w:rFonts w:ascii="Times New Roman" w:hAnsi="Times New Roman"/>
        </w:rPr>
        <w:t>In addition, a</w:t>
      </w:r>
      <w:r w:rsidR="00B464C9" w:rsidRPr="003C5CDB">
        <w:rPr>
          <w:rFonts w:ascii="Times New Roman" w:hAnsi="Times New Roman"/>
        </w:rPr>
        <w:t xml:space="preserve">ll ASC professional staff will be involved in </w:t>
      </w:r>
      <w:r w:rsidRPr="003C5CDB">
        <w:rPr>
          <w:rFonts w:ascii="Times New Roman" w:hAnsi="Times New Roman"/>
        </w:rPr>
        <w:t xml:space="preserve">ongoing </w:t>
      </w:r>
      <w:r w:rsidR="00B464C9" w:rsidRPr="003C5CDB">
        <w:rPr>
          <w:rFonts w:ascii="Times New Roman" w:hAnsi="Times New Roman"/>
        </w:rPr>
        <w:t>discussions to determine and implement appropriate assessment and/or program revisions and updates.</w:t>
      </w:r>
      <w:r w:rsidR="00B464C9" w:rsidRPr="003C5CDB">
        <w:rPr>
          <w:rFonts w:ascii="Times New Roman" w:hAnsi="Times New Roman"/>
          <w:bCs/>
        </w:rPr>
        <w:t xml:space="preserve"> At </w:t>
      </w:r>
      <w:r w:rsidR="006633D0">
        <w:rPr>
          <w:rFonts w:ascii="Times New Roman" w:hAnsi="Times New Roman"/>
          <w:bCs/>
        </w:rPr>
        <w:t xml:space="preserve">a </w:t>
      </w:r>
      <w:r w:rsidRPr="003C5CDB">
        <w:rPr>
          <w:rFonts w:ascii="Times New Roman" w:hAnsi="Times New Roman"/>
          <w:bCs/>
        </w:rPr>
        <w:t>staff meeting early in fall semester 2010</w:t>
      </w:r>
      <w:r w:rsidR="00B464C9" w:rsidRPr="003C5CDB">
        <w:rPr>
          <w:rFonts w:ascii="Times New Roman" w:hAnsi="Times New Roman"/>
          <w:bCs/>
        </w:rPr>
        <w:t xml:space="preserve">, discussion focused on review of the ASC </w:t>
      </w:r>
      <w:r w:rsidRPr="003C5CDB">
        <w:rPr>
          <w:rFonts w:ascii="Times New Roman" w:hAnsi="Times New Roman"/>
          <w:bCs/>
        </w:rPr>
        <w:t xml:space="preserve">2010 </w:t>
      </w:r>
      <w:r w:rsidR="00B464C9" w:rsidRPr="003C5CDB">
        <w:rPr>
          <w:rFonts w:ascii="Times New Roman" w:hAnsi="Times New Roman"/>
          <w:bCs/>
        </w:rPr>
        <w:t xml:space="preserve">Assessment Report, and </w:t>
      </w:r>
      <w:r w:rsidRPr="003C5CDB">
        <w:rPr>
          <w:rFonts w:ascii="Times New Roman" w:hAnsi="Times New Roman"/>
          <w:bCs/>
        </w:rPr>
        <w:t xml:space="preserve">especially on </w:t>
      </w:r>
      <w:r w:rsidR="00B464C9" w:rsidRPr="003C5CDB">
        <w:rPr>
          <w:rFonts w:ascii="Times New Roman" w:hAnsi="Times New Roman"/>
          <w:bCs/>
        </w:rPr>
        <w:t>the following questions:</w:t>
      </w:r>
    </w:p>
    <w:p w:rsidR="006633D0" w:rsidRDefault="00B464C9" w:rsidP="006633D0">
      <w:pPr>
        <w:pStyle w:val="ListParagraph"/>
        <w:spacing w:after="0" w:line="240" w:lineRule="auto"/>
        <w:ind w:left="1440"/>
        <w:rPr>
          <w:rFonts w:ascii="Times New Roman" w:hAnsi="Times New Roman"/>
          <w:i/>
        </w:rPr>
      </w:pPr>
      <w:r w:rsidRPr="003C5CDB">
        <w:rPr>
          <w:rFonts w:ascii="Times New Roman" w:hAnsi="Times New Roman"/>
          <w:i/>
        </w:rPr>
        <w:t>What surprised you about ASC assessment report?</w:t>
      </w:r>
    </w:p>
    <w:p w:rsidR="006633D0" w:rsidRDefault="00B464C9" w:rsidP="006633D0">
      <w:pPr>
        <w:pStyle w:val="ListParagraph"/>
        <w:spacing w:after="0" w:line="240" w:lineRule="auto"/>
        <w:ind w:left="1440"/>
        <w:rPr>
          <w:rFonts w:ascii="Times New Roman" w:hAnsi="Times New Roman"/>
          <w:i/>
        </w:rPr>
      </w:pPr>
      <w:r w:rsidRPr="003C5CDB">
        <w:rPr>
          <w:rFonts w:ascii="Times New Roman" w:hAnsi="Times New Roman"/>
          <w:i/>
        </w:rPr>
        <w:t xml:space="preserve">What do you see as significant assessment successes? </w:t>
      </w:r>
    </w:p>
    <w:p w:rsidR="006633D0" w:rsidRDefault="00B464C9" w:rsidP="006633D0">
      <w:pPr>
        <w:pStyle w:val="ListParagraph"/>
        <w:spacing w:after="0" w:line="240" w:lineRule="auto"/>
        <w:ind w:left="1440"/>
        <w:rPr>
          <w:rFonts w:ascii="Times New Roman" w:hAnsi="Times New Roman"/>
          <w:i/>
        </w:rPr>
      </w:pPr>
      <w:r w:rsidRPr="003C5CDB">
        <w:rPr>
          <w:rFonts w:ascii="Times New Roman" w:hAnsi="Times New Roman"/>
          <w:i/>
        </w:rPr>
        <w:t>What do you see as significant assessment challenges?</w:t>
      </w:r>
    </w:p>
    <w:p w:rsidR="00B464C9" w:rsidRPr="005C386E" w:rsidRDefault="00B464C9" w:rsidP="006633D0">
      <w:pPr>
        <w:pStyle w:val="ListParagraph"/>
        <w:spacing w:after="0" w:line="240" w:lineRule="auto"/>
        <w:ind w:left="1440"/>
        <w:rPr>
          <w:rFonts w:ascii="Times New Roman" w:hAnsi="Times New Roman"/>
          <w:i/>
        </w:rPr>
      </w:pPr>
      <w:r w:rsidRPr="003C5CDB">
        <w:rPr>
          <w:rFonts w:ascii="Times New Roman" w:hAnsi="Times New Roman"/>
          <w:i/>
        </w:rPr>
        <w:t xml:space="preserve">What additional/different information might be included in future ASC assessment </w:t>
      </w:r>
      <w:r w:rsidRPr="005C386E">
        <w:rPr>
          <w:rFonts w:ascii="Times New Roman" w:hAnsi="Times New Roman"/>
          <w:i/>
        </w:rPr>
        <w:t>efforts, plans, or reports?</w:t>
      </w:r>
    </w:p>
    <w:p w:rsidR="00B464C9" w:rsidRDefault="00B464C9" w:rsidP="006633D0">
      <w:pPr>
        <w:pStyle w:val="ListParagraph"/>
        <w:spacing w:before="100" w:beforeAutospacing="1" w:after="0" w:line="240" w:lineRule="auto"/>
        <w:rPr>
          <w:rFonts w:ascii="Times New Roman" w:hAnsi="Times New Roman"/>
        </w:rPr>
      </w:pPr>
      <w:r w:rsidRPr="003C5CDB">
        <w:rPr>
          <w:rFonts w:ascii="Times New Roman" w:hAnsi="Times New Roman"/>
        </w:rPr>
        <w:t>We had a helpful, engaged group discussion about program ass</w:t>
      </w:r>
      <w:r w:rsidR="006633D0">
        <w:rPr>
          <w:rFonts w:ascii="Times New Roman" w:hAnsi="Times New Roman"/>
        </w:rPr>
        <w:t xml:space="preserve">essment at that meeting (and at </w:t>
      </w:r>
      <w:r w:rsidRPr="003C5CDB">
        <w:rPr>
          <w:rFonts w:ascii="Times New Roman" w:hAnsi="Times New Roman"/>
        </w:rPr>
        <w:t>following staff meetings</w:t>
      </w:r>
      <w:r w:rsidR="008A1F44">
        <w:rPr>
          <w:rFonts w:ascii="Times New Roman" w:hAnsi="Times New Roman"/>
        </w:rPr>
        <w:t xml:space="preserve"> that year</w:t>
      </w:r>
      <w:r w:rsidRPr="003C5CDB">
        <w:rPr>
          <w:rFonts w:ascii="Times New Roman" w:hAnsi="Times New Roman"/>
        </w:rPr>
        <w:t xml:space="preserve">), and plan to </w:t>
      </w:r>
      <w:r w:rsidR="0098749F" w:rsidRPr="003C5CDB">
        <w:rPr>
          <w:rFonts w:ascii="Times New Roman" w:hAnsi="Times New Roman"/>
        </w:rPr>
        <w:t>conduct</w:t>
      </w:r>
      <w:r w:rsidRPr="003C5CDB">
        <w:rPr>
          <w:rFonts w:ascii="Times New Roman" w:hAnsi="Times New Roman"/>
        </w:rPr>
        <w:t xml:space="preserve"> similar exercise</w:t>
      </w:r>
      <w:r w:rsidR="0098749F" w:rsidRPr="003C5CDB">
        <w:rPr>
          <w:rFonts w:ascii="Times New Roman" w:hAnsi="Times New Roman"/>
        </w:rPr>
        <w:t>s</w:t>
      </w:r>
      <w:r w:rsidRPr="003C5CDB">
        <w:rPr>
          <w:rFonts w:ascii="Times New Roman" w:hAnsi="Times New Roman"/>
        </w:rPr>
        <w:t xml:space="preserve"> early in the 201</w:t>
      </w:r>
      <w:r w:rsidR="0098749F" w:rsidRPr="003C5CDB">
        <w:rPr>
          <w:rFonts w:ascii="Times New Roman" w:hAnsi="Times New Roman"/>
        </w:rPr>
        <w:t>2</w:t>
      </w:r>
      <w:r w:rsidRPr="003C5CDB">
        <w:rPr>
          <w:rFonts w:ascii="Times New Roman" w:hAnsi="Times New Roman"/>
        </w:rPr>
        <w:t>-201</w:t>
      </w:r>
      <w:r w:rsidR="0098749F" w:rsidRPr="003C5CDB">
        <w:rPr>
          <w:rFonts w:ascii="Times New Roman" w:hAnsi="Times New Roman"/>
        </w:rPr>
        <w:t>3</w:t>
      </w:r>
      <w:r w:rsidRPr="003C5CDB">
        <w:rPr>
          <w:rFonts w:ascii="Times New Roman" w:hAnsi="Times New Roman"/>
        </w:rPr>
        <w:t xml:space="preserve"> academic year.</w:t>
      </w:r>
    </w:p>
    <w:p w:rsidR="006633D0" w:rsidRDefault="006633D0" w:rsidP="006633D0">
      <w:pPr>
        <w:pStyle w:val="ListParagraph"/>
        <w:spacing w:before="100" w:beforeAutospacing="1" w:after="0" w:line="240" w:lineRule="auto"/>
        <w:rPr>
          <w:rFonts w:ascii="Times New Roman" w:hAnsi="Times New Roman"/>
        </w:rPr>
      </w:pPr>
    </w:p>
    <w:p w:rsidR="00D80477" w:rsidRPr="003C5CDB" w:rsidRDefault="00D80477" w:rsidP="006633D0">
      <w:pPr>
        <w:pStyle w:val="ListParagraph"/>
        <w:spacing w:before="100" w:beforeAutospacing="1" w:after="0" w:line="240" w:lineRule="auto"/>
        <w:rPr>
          <w:rFonts w:ascii="Times New Roman" w:hAnsi="Times New Roman"/>
        </w:rPr>
      </w:pPr>
    </w:p>
    <w:p w:rsidR="00B464C9" w:rsidRPr="003C5CDB" w:rsidRDefault="00B464C9" w:rsidP="006633D0">
      <w:pPr>
        <w:numPr>
          <w:ilvl w:val="0"/>
          <w:numId w:val="17"/>
        </w:numPr>
        <w:overflowPunct/>
        <w:autoSpaceDE/>
        <w:autoSpaceDN/>
        <w:adjustRightInd/>
        <w:textAlignment w:val="auto"/>
        <w:rPr>
          <w:sz w:val="22"/>
          <w:szCs w:val="22"/>
        </w:rPr>
      </w:pPr>
      <w:r w:rsidRPr="003C5CDB">
        <w:rPr>
          <w:sz w:val="22"/>
          <w:szCs w:val="22"/>
        </w:rPr>
        <w:t>ASC student employees will be involved in reviewing program assessment as well, in more limited capacity, closely related to their specific area of ASC tutoring or other work. For example, Writing Center consulta</w:t>
      </w:r>
      <w:r w:rsidR="0098749F" w:rsidRPr="003C5CDB">
        <w:rPr>
          <w:sz w:val="22"/>
          <w:szCs w:val="22"/>
        </w:rPr>
        <w:t xml:space="preserve">nts have been asked to provide </w:t>
      </w:r>
      <w:r w:rsidRPr="003C5CDB">
        <w:rPr>
          <w:sz w:val="22"/>
          <w:szCs w:val="22"/>
        </w:rPr>
        <w:t>feedback about data coding of specific WC sessions</w:t>
      </w:r>
      <w:r w:rsidR="0098749F" w:rsidRPr="003C5CDB">
        <w:rPr>
          <w:sz w:val="22"/>
          <w:szCs w:val="22"/>
        </w:rPr>
        <w:t>. (This was done as</w:t>
      </w:r>
      <w:r w:rsidRPr="003C5CDB">
        <w:rPr>
          <w:sz w:val="22"/>
          <w:szCs w:val="22"/>
        </w:rPr>
        <w:t xml:space="preserve"> part of WC </w:t>
      </w:r>
      <w:r w:rsidR="009D6EF1">
        <w:rPr>
          <w:sz w:val="22"/>
          <w:szCs w:val="22"/>
        </w:rPr>
        <w:t>staff education</w:t>
      </w:r>
      <w:r w:rsidRPr="003C5CDB">
        <w:rPr>
          <w:sz w:val="22"/>
          <w:szCs w:val="22"/>
        </w:rPr>
        <w:t>, when we also discussed what the assessment reports told us about the work we were doing with student writers, and what we might learn from this information, how we might want or need to change</w:t>
      </w:r>
      <w:r w:rsidR="0098749F" w:rsidRPr="003C5CDB">
        <w:rPr>
          <w:sz w:val="22"/>
          <w:szCs w:val="22"/>
        </w:rPr>
        <w:t xml:space="preserve"> our tutoring practices, etc.) For the past two years, w</w:t>
      </w:r>
      <w:r w:rsidRPr="003C5CDB">
        <w:rPr>
          <w:sz w:val="22"/>
          <w:szCs w:val="22"/>
        </w:rPr>
        <w:t xml:space="preserve">riting consultants </w:t>
      </w:r>
      <w:r w:rsidR="0098749F" w:rsidRPr="003C5CDB">
        <w:rPr>
          <w:sz w:val="22"/>
          <w:szCs w:val="22"/>
        </w:rPr>
        <w:t xml:space="preserve">have </w:t>
      </w:r>
      <w:r w:rsidRPr="003C5CDB">
        <w:rPr>
          <w:sz w:val="22"/>
          <w:szCs w:val="22"/>
        </w:rPr>
        <w:t>also acted as researcher</w:t>
      </w:r>
      <w:r w:rsidR="0098749F" w:rsidRPr="003C5CDB">
        <w:rPr>
          <w:sz w:val="22"/>
          <w:szCs w:val="22"/>
        </w:rPr>
        <w:t xml:space="preserve">s and/or participants in the WC interview project (discussed </w:t>
      </w:r>
      <w:r w:rsidR="00093557">
        <w:rPr>
          <w:sz w:val="22"/>
          <w:szCs w:val="22"/>
        </w:rPr>
        <w:t xml:space="preserve">in Step 5 </w:t>
      </w:r>
      <w:r w:rsidRPr="003C5CDB">
        <w:rPr>
          <w:sz w:val="22"/>
          <w:szCs w:val="22"/>
        </w:rPr>
        <w:t>above</w:t>
      </w:r>
      <w:r w:rsidR="0098749F" w:rsidRPr="003C5CDB">
        <w:rPr>
          <w:sz w:val="22"/>
          <w:szCs w:val="22"/>
        </w:rPr>
        <w:t xml:space="preserve"> and just below)</w:t>
      </w:r>
      <w:r w:rsidRPr="003C5CDB">
        <w:rPr>
          <w:sz w:val="22"/>
          <w:szCs w:val="22"/>
        </w:rPr>
        <w:t>. ASC student employees will continue to provide assessment feedback in these two areas, with additional student feedback likely in other ASC program areas in near future.</w:t>
      </w:r>
    </w:p>
    <w:p w:rsidR="00B464C9" w:rsidRDefault="00B464C9" w:rsidP="006633D0">
      <w:pPr>
        <w:rPr>
          <w:sz w:val="22"/>
          <w:szCs w:val="22"/>
        </w:rPr>
      </w:pPr>
    </w:p>
    <w:p w:rsidR="00D80477" w:rsidRPr="003C5CDB" w:rsidRDefault="00D80477" w:rsidP="006633D0">
      <w:pPr>
        <w:rPr>
          <w:sz w:val="22"/>
          <w:szCs w:val="22"/>
        </w:rPr>
      </w:pPr>
    </w:p>
    <w:p w:rsidR="00B464C9" w:rsidRDefault="00B464C9" w:rsidP="006633D0">
      <w:pPr>
        <w:pStyle w:val="ListParagraph"/>
        <w:numPr>
          <w:ilvl w:val="0"/>
          <w:numId w:val="17"/>
        </w:numPr>
        <w:spacing w:after="0" w:line="240" w:lineRule="auto"/>
        <w:rPr>
          <w:rFonts w:ascii="Times New Roman" w:hAnsi="Times New Roman"/>
          <w:bCs/>
        </w:rPr>
      </w:pPr>
      <w:r w:rsidRPr="003C5CDB">
        <w:rPr>
          <w:rFonts w:ascii="Times New Roman" w:hAnsi="Times New Roman"/>
          <w:bCs/>
        </w:rPr>
        <w:t>The Writing Center assessment research study will c</w:t>
      </w:r>
      <w:r w:rsidR="0098749F" w:rsidRPr="003C5CDB">
        <w:rPr>
          <w:rFonts w:ascii="Times New Roman" w:hAnsi="Times New Roman"/>
          <w:bCs/>
        </w:rPr>
        <w:t>onti</w:t>
      </w:r>
      <w:r w:rsidR="003C5CDB">
        <w:rPr>
          <w:rFonts w:ascii="Times New Roman" w:hAnsi="Times New Roman"/>
          <w:bCs/>
        </w:rPr>
        <w:t xml:space="preserve">nue next year, starting in </w:t>
      </w:r>
      <w:r w:rsidRPr="003C5CDB">
        <w:rPr>
          <w:rFonts w:ascii="Times New Roman" w:hAnsi="Times New Roman"/>
          <w:bCs/>
        </w:rPr>
        <w:t>fall semester 201</w:t>
      </w:r>
      <w:r w:rsidR="0098749F" w:rsidRPr="003C5CDB">
        <w:rPr>
          <w:rFonts w:ascii="Times New Roman" w:hAnsi="Times New Roman"/>
          <w:bCs/>
        </w:rPr>
        <w:t>2</w:t>
      </w:r>
      <w:r w:rsidRPr="003C5CDB">
        <w:rPr>
          <w:rFonts w:ascii="Times New Roman" w:hAnsi="Times New Roman"/>
          <w:bCs/>
        </w:rPr>
        <w:t xml:space="preserve"> (with new consultants as co-researchers and study participants). In </w:t>
      </w:r>
      <w:r w:rsidR="0098749F" w:rsidRPr="003C5CDB">
        <w:rPr>
          <w:rFonts w:ascii="Times New Roman" w:hAnsi="Times New Roman"/>
          <w:bCs/>
        </w:rPr>
        <w:t xml:space="preserve">addition, we plan </w:t>
      </w:r>
      <w:r w:rsidRPr="003C5CDB">
        <w:rPr>
          <w:rFonts w:ascii="Times New Roman" w:hAnsi="Times New Roman"/>
          <w:bCs/>
        </w:rPr>
        <w:t xml:space="preserve">to bring all WC </w:t>
      </w:r>
      <w:r w:rsidRPr="003C5CDB">
        <w:rPr>
          <w:rFonts w:ascii="Times New Roman" w:hAnsi="Times New Roman"/>
        </w:rPr>
        <w:t>consultants into the ongoing</w:t>
      </w:r>
      <w:r w:rsidR="0098749F" w:rsidRPr="003C5CDB">
        <w:rPr>
          <w:rFonts w:ascii="Times New Roman" w:hAnsi="Times New Roman"/>
        </w:rPr>
        <w:t xml:space="preserve"> </w:t>
      </w:r>
      <w:r w:rsidRPr="003C5CDB">
        <w:rPr>
          <w:rFonts w:ascii="Times New Roman" w:hAnsi="Times New Roman"/>
        </w:rPr>
        <w:t xml:space="preserve">research conversation: so that the study becomes </w:t>
      </w:r>
      <w:r w:rsidRPr="003C5CDB">
        <w:rPr>
          <w:rFonts w:ascii="Times New Roman" w:hAnsi="Times New Roman"/>
          <w:i/>
          <w:iCs/>
        </w:rPr>
        <w:t>action research</w:t>
      </w:r>
      <w:r w:rsidRPr="003C5CDB">
        <w:rPr>
          <w:rFonts w:ascii="Times New Roman" w:hAnsi="Times New Roman"/>
        </w:rPr>
        <w:t xml:space="preserve"> for WC professional development (learning and doing, and reflecting on one’s learning and doing).</w:t>
      </w:r>
      <w:r w:rsidRPr="003C5CDB">
        <w:rPr>
          <w:rFonts w:ascii="Times New Roman" w:hAnsi="Times New Roman"/>
          <w:bCs/>
        </w:rPr>
        <w:t xml:space="preserve"> As </w:t>
      </w:r>
      <w:r w:rsidR="0098749F" w:rsidRPr="003C5CDB">
        <w:rPr>
          <w:rFonts w:ascii="Times New Roman" w:hAnsi="Times New Roman"/>
          <w:bCs/>
        </w:rPr>
        <w:t>suggest</w:t>
      </w:r>
      <w:r w:rsidR="00093557">
        <w:rPr>
          <w:rFonts w:ascii="Times New Roman" w:hAnsi="Times New Roman"/>
          <w:bCs/>
        </w:rPr>
        <w:t>ed</w:t>
      </w:r>
      <w:r w:rsidR="0098749F" w:rsidRPr="003C5CDB">
        <w:rPr>
          <w:rFonts w:ascii="Times New Roman" w:hAnsi="Times New Roman"/>
          <w:bCs/>
        </w:rPr>
        <w:t xml:space="preserve"> under Step 5 above</w:t>
      </w:r>
      <w:r w:rsidRPr="003C5CDB">
        <w:rPr>
          <w:rFonts w:ascii="Times New Roman" w:hAnsi="Times New Roman"/>
          <w:bCs/>
        </w:rPr>
        <w:t xml:space="preserve">, this </w:t>
      </w:r>
      <w:r w:rsidR="00C41B01">
        <w:rPr>
          <w:rFonts w:ascii="Times New Roman" w:hAnsi="Times New Roman"/>
          <w:bCs/>
        </w:rPr>
        <w:t>research project continues to yield</w:t>
      </w:r>
      <w:r w:rsidRPr="006633D0">
        <w:rPr>
          <w:rFonts w:ascii="Times New Roman" w:hAnsi="Times New Roman"/>
          <w:bCs/>
        </w:rPr>
        <w:t xml:space="preserve"> helpful and challenging</w:t>
      </w:r>
      <w:r w:rsidR="00C41B01">
        <w:rPr>
          <w:rFonts w:ascii="Times New Roman" w:hAnsi="Times New Roman"/>
          <w:bCs/>
        </w:rPr>
        <w:t xml:space="preserve"> findings</w:t>
      </w:r>
      <w:r w:rsidRPr="006633D0">
        <w:rPr>
          <w:rFonts w:ascii="Times New Roman" w:hAnsi="Times New Roman"/>
          <w:bCs/>
        </w:rPr>
        <w:t>: the project highlights the importance of</w:t>
      </w:r>
      <w:r w:rsidRPr="006633D0">
        <w:rPr>
          <w:rFonts w:ascii="Times New Roman" w:hAnsi="Times New Roman"/>
          <w:bCs/>
          <w:i/>
        </w:rPr>
        <w:t xml:space="preserve"> structured</w:t>
      </w:r>
      <w:r w:rsidRPr="006633D0">
        <w:rPr>
          <w:rFonts w:ascii="Times New Roman" w:hAnsi="Times New Roman"/>
          <w:bCs/>
        </w:rPr>
        <w:t xml:space="preserve"> consultant conversations and reflections as part of staff </w:t>
      </w:r>
      <w:r w:rsidR="0098749F" w:rsidRPr="006633D0">
        <w:rPr>
          <w:rFonts w:ascii="Times New Roman" w:hAnsi="Times New Roman"/>
          <w:bCs/>
        </w:rPr>
        <w:t>education</w:t>
      </w:r>
      <w:r w:rsidRPr="006633D0">
        <w:rPr>
          <w:rFonts w:ascii="Times New Roman" w:hAnsi="Times New Roman"/>
          <w:bCs/>
        </w:rPr>
        <w:t xml:space="preserve">, and provides additional and valuable staff </w:t>
      </w:r>
      <w:r w:rsidR="0098749F" w:rsidRPr="006633D0">
        <w:rPr>
          <w:rFonts w:ascii="Times New Roman" w:hAnsi="Times New Roman"/>
          <w:bCs/>
        </w:rPr>
        <w:t xml:space="preserve">education </w:t>
      </w:r>
      <w:r w:rsidRPr="006633D0">
        <w:rPr>
          <w:rFonts w:ascii="Times New Roman" w:hAnsi="Times New Roman"/>
          <w:bCs/>
        </w:rPr>
        <w:t>and professi</w:t>
      </w:r>
      <w:r w:rsidR="006633D0">
        <w:rPr>
          <w:rFonts w:ascii="Times New Roman" w:hAnsi="Times New Roman"/>
          <w:bCs/>
        </w:rPr>
        <w:t xml:space="preserve">onal development </w:t>
      </w:r>
      <w:r w:rsidRPr="006633D0">
        <w:rPr>
          <w:rFonts w:ascii="Times New Roman" w:hAnsi="Times New Roman"/>
          <w:bCs/>
        </w:rPr>
        <w:t xml:space="preserve">opportunities. Future phases of the study will </w:t>
      </w:r>
      <w:r w:rsidR="0098749F" w:rsidRPr="006633D0">
        <w:rPr>
          <w:rFonts w:ascii="Times New Roman" w:hAnsi="Times New Roman"/>
          <w:bCs/>
        </w:rPr>
        <w:t>like</w:t>
      </w:r>
      <w:r w:rsidR="006633D0">
        <w:rPr>
          <w:rFonts w:ascii="Times New Roman" w:hAnsi="Times New Roman"/>
          <w:bCs/>
        </w:rPr>
        <w:t xml:space="preserve">ly include student </w:t>
      </w:r>
      <w:r w:rsidR="006633D0">
        <w:rPr>
          <w:rFonts w:ascii="Times New Roman" w:hAnsi="Times New Roman"/>
          <w:bCs/>
        </w:rPr>
        <w:lastRenderedPageBreak/>
        <w:t xml:space="preserve">writer </w:t>
      </w:r>
      <w:r w:rsidRPr="006633D0">
        <w:rPr>
          <w:rFonts w:ascii="Times New Roman" w:hAnsi="Times New Roman"/>
          <w:bCs/>
        </w:rPr>
        <w:t>interviews (individual or focus group), so that we can gain a clearer a</w:t>
      </w:r>
      <w:r w:rsidR="006633D0">
        <w:rPr>
          <w:rFonts w:ascii="Times New Roman" w:hAnsi="Times New Roman"/>
          <w:bCs/>
        </w:rPr>
        <w:t xml:space="preserve">nd richer sense of the learning </w:t>
      </w:r>
      <w:r w:rsidRPr="006633D0">
        <w:rPr>
          <w:rFonts w:ascii="Times New Roman" w:hAnsi="Times New Roman"/>
          <w:bCs/>
        </w:rPr>
        <w:t>that students develop through their writing consulting sessions.</w:t>
      </w:r>
    </w:p>
    <w:p w:rsidR="006633D0" w:rsidRDefault="006633D0" w:rsidP="006633D0">
      <w:pPr>
        <w:pStyle w:val="ListParagraph"/>
        <w:spacing w:after="0" w:line="240" w:lineRule="auto"/>
        <w:rPr>
          <w:rFonts w:ascii="Times New Roman" w:hAnsi="Times New Roman"/>
          <w:bCs/>
        </w:rPr>
      </w:pPr>
    </w:p>
    <w:p w:rsidR="00D80477" w:rsidRPr="006633D0" w:rsidRDefault="00D80477" w:rsidP="006633D0">
      <w:pPr>
        <w:pStyle w:val="ListParagraph"/>
        <w:spacing w:after="0" w:line="240" w:lineRule="auto"/>
        <w:rPr>
          <w:rFonts w:ascii="Times New Roman" w:hAnsi="Times New Roman"/>
          <w:bCs/>
        </w:rPr>
      </w:pPr>
    </w:p>
    <w:p w:rsidR="00B464C9" w:rsidRPr="003C5CDB" w:rsidRDefault="00B464C9" w:rsidP="006633D0">
      <w:pPr>
        <w:numPr>
          <w:ilvl w:val="0"/>
          <w:numId w:val="17"/>
        </w:numPr>
        <w:overflowPunct/>
        <w:autoSpaceDE/>
        <w:autoSpaceDN/>
        <w:adjustRightInd/>
        <w:textAlignment w:val="auto"/>
        <w:rPr>
          <w:sz w:val="22"/>
          <w:szCs w:val="22"/>
        </w:rPr>
      </w:pPr>
      <w:r w:rsidRPr="003C5CDB">
        <w:rPr>
          <w:sz w:val="22"/>
          <w:szCs w:val="22"/>
        </w:rPr>
        <w:t xml:space="preserve">Finally, data collected from ASC consultation/meeting report forms—direct evidence of student learning and/or student awareness of learning process options—will be reviewed by program staff in conjunction with other ASC </w:t>
      </w:r>
      <w:r w:rsidRPr="003C5CDB">
        <w:rPr>
          <w:i/>
          <w:sz w:val="22"/>
          <w:szCs w:val="22"/>
        </w:rPr>
        <w:t>indirect</w:t>
      </w:r>
      <w:r w:rsidRPr="003C5CDB">
        <w:rPr>
          <w:sz w:val="22"/>
          <w:szCs w:val="22"/>
        </w:rPr>
        <w:t xml:space="preserve"> student learning measures (post-meeting questionnaires, student usage data, student retention and grade information, etc.). Our hope is that combining these two data streams will provide more holistic and </w:t>
      </w:r>
      <w:r w:rsidR="00C41B01">
        <w:rPr>
          <w:sz w:val="22"/>
          <w:szCs w:val="22"/>
        </w:rPr>
        <w:t>useful</w:t>
      </w:r>
      <w:r w:rsidRPr="003C5CDB">
        <w:rPr>
          <w:sz w:val="22"/>
          <w:szCs w:val="22"/>
        </w:rPr>
        <w:t xml:space="preserve"> measures for assessing effectiveness of ASC program and services; these measures should, in turn, provide us with evidence for continuing or adapting current practices or services, as well as evidence for suggesting new areas for ASC programs and services that would fit with our overall program mission of helping students learn inside and outside of classroom settings.</w:t>
      </w:r>
    </w:p>
    <w:sectPr w:rsidR="00B464C9" w:rsidRPr="003C5CDB" w:rsidSect="00D13C4C">
      <w:headerReference w:type="default" r:id="rId8"/>
      <w:headerReference w:type="firs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A3" w:rsidRDefault="007816A3" w:rsidP="00697CD9">
      <w:r>
        <w:separator/>
      </w:r>
    </w:p>
  </w:endnote>
  <w:endnote w:type="continuationSeparator" w:id="0">
    <w:p w:rsidR="007816A3" w:rsidRDefault="007816A3" w:rsidP="0069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A3" w:rsidRDefault="007816A3" w:rsidP="00697CD9">
      <w:r>
        <w:separator/>
      </w:r>
    </w:p>
  </w:footnote>
  <w:footnote w:type="continuationSeparator" w:id="0">
    <w:p w:rsidR="007816A3" w:rsidRDefault="007816A3" w:rsidP="00697CD9">
      <w:r>
        <w:continuationSeparator/>
      </w:r>
    </w:p>
  </w:footnote>
  <w:footnote w:id="1">
    <w:p w:rsidR="00CF7ACD" w:rsidRPr="008823F3" w:rsidRDefault="00CF7ACD" w:rsidP="00D30ECE">
      <w:r w:rsidRPr="008823F3">
        <w:rPr>
          <w:rStyle w:val="FootnoteReference"/>
        </w:rPr>
        <w:footnoteRef/>
      </w:r>
      <w:r w:rsidRPr="008823F3">
        <w:t xml:space="preserve"> LSC staff </w:t>
      </w:r>
      <w:r>
        <w:t xml:space="preserve"> </w:t>
      </w:r>
      <w:r w:rsidRPr="008823F3">
        <w:t>meet with students individually to address a</w:t>
      </w:r>
      <w:r>
        <w:t xml:space="preserve"> variety of academic issues; t</w:t>
      </w:r>
      <w:r w:rsidRPr="008823F3">
        <w:t xml:space="preserve">he meetings </w:t>
      </w:r>
      <w:r w:rsidR="00F94420">
        <w:t>this year have been</w:t>
      </w:r>
      <w:r w:rsidRPr="008823F3">
        <w:t xml:space="preserve"> grouped into the following </w:t>
      </w:r>
      <w:r w:rsidR="00F94420">
        <w:t xml:space="preserve">student </w:t>
      </w:r>
      <w:r w:rsidRPr="008823F3">
        <w:t>categories:</w:t>
      </w:r>
    </w:p>
    <w:p w:rsidR="00CF7ACD" w:rsidRPr="008823F3" w:rsidRDefault="00CF7ACD" w:rsidP="00D30ECE">
      <w:pPr>
        <w:pStyle w:val="ListParagraph"/>
        <w:numPr>
          <w:ilvl w:val="0"/>
          <w:numId w:val="12"/>
        </w:numPr>
        <w:rPr>
          <w:rFonts w:ascii="Times New Roman" w:hAnsi="Times New Roman"/>
          <w:sz w:val="20"/>
          <w:szCs w:val="20"/>
        </w:rPr>
      </w:pPr>
      <w:r w:rsidRPr="008823F3">
        <w:rPr>
          <w:rFonts w:ascii="Times New Roman" w:hAnsi="Times New Roman"/>
          <w:sz w:val="20"/>
          <w:szCs w:val="20"/>
        </w:rPr>
        <w:t xml:space="preserve"> Students seeking</w:t>
      </w:r>
      <w:r>
        <w:rPr>
          <w:rFonts w:ascii="Times New Roman" w:hAnsi="Times New Roman"/>
          <w:sz w:val="20"/>
          <w:szCs w:val="20"/>
        </w:rPr>
        <w:t xml:space="preserve"> general academic assistance. T</w:t>
      </w:r>
      <w:r w:rsidRPr="008823F3">
        <w:rPr>
          <w:rFonts w:ascii="Times New Roman" w:hAnsi="Times New Roman"/>
          <w:sz w:val="20"/>
          <w:szCs w:val="20"/>
        </w:rPr>
        <w:t xml:space="preserve">hey may be referred by faculty coaches or staff members.  Typical requests are for assistance with improving academic performance in a single course, general assistance with time management and planning or study strategies. </w:t>
      </w:r>
    </w:p>
    <w:p w:rsidR="00CF7ACD" w:rsidRPr="008823F3" w:rsidRDefault="00CF7ACD" w:rsidP="00D30ECE">
      <w:pPr>
        <w:pStyle w:val="ListParagraph"/>
        <w:numPr>
          <w:ilvl w:val="0"/>
          <w:numId w:val="12"/>
        </w:numPr>
        <w:rPr>
          <w:rFonts w:ascii="Times New Roman" w:hAnsi="Times New Roman"/>
          <w:sz w:val="20"/>
          <w:szCs w:val="20"/>
        </w:rPr>
      </w:pPr>
      <w:r w:rsidRPr="008823F3">
        <w:rPr>
          <w:rFonts w:ascii="Times New Roman" w:hAnsi="Times New Roman"/>
          <w:sz w:val="20"/>
          <w:szCs w:val="20"/>
        </w:rPr>
        <w:t>First year students who are part of the c</w:t>
      </w:r>
      <w:r>
        <w:rPr>
          <w:rFonts w:ascii="Times New Roman" w:hAnsi="Times New Roman"/>
          <w:sz w:val="20"/>
          <w:szCs w:val="20"/>
        </w:rPr>
        <w:t xml:space="preserve">onditional admission program. </w:t>
      </w:r>
      <w:r w:rsidRPr="008823F3">
        <w:rPr>
          <w:rFonts w:ascii="Times New Roman" w:hAnsi="Times New Roman"/>
          <w:sz w:val="20"/>
          <w:szCs w:val="20"/>
        </w:rPr>
        <w:t>These students are monitored and</w:t>
      </w:r>
      <w:r>
        <w:rPr>
          <w:rFonts w:ascii="Times New Roman" w:hAnsi="Times New Roman"/>
          <w:sz w:val="20"/>
          <w:szCs w:val="20"/>
        </w:rPr>
        <w:t>,</w:t>
      </w:r>
      <w:r w:rsidRPr="008823F3">
        <w:rPr>
          <w:rFonts w:ascii="Times New Roman" w:hAnsi="Times New Roman"/>
          <w:sz w:val="20"/>
          <w:szCs w:val="20"/>
        </w:rPr>
        <w:t xml:space="preserve"> if academic issues arise, they may have a series of meetings to follow their progress. </w:t>
      </w:r>
    </w:p>
    <w:p w:rsidR="00CF7ACD" w:rsidRDefault="00CF7ACD" w:rsidP="00D30ECE">
      <w:pPr>
        <w:pStyle w:val="ListParagraph"/>
        <w:numPr>
          <w:ilvl w:val="0"/>
          <w:numId w:val="12"/>
        </w:numPr>
        <w:rPr>
          <w:rFonts w:ascii="Times New Roman" w:hAnsi="Times New Roman"/>
          <w:sz w:val="20"/>
          <w:szCs w:val="20"/>
        </w:rPr>
      </w:pPr>
      <w:r w:rsidRPr="008823F3">
        <w:rPr>
          <w:rFonts w:ascii="Times New Roman" w:hAnsi="Times New Roman"/>
          <w:sz w:val="20"/>
          <w:szCs w:val="20"/>
        </w:rPr>
        <w:t xml:space="preserve">Students who are on terminal probation and are enrolled in IDY 100 meet with </w:t>
      </w:r>
      <w:r w:rsidR="00F94420">
        <w:rPr>
          <w:rFonts w:ascii="Times New Roman" w:hAnsi="Times New Roman"/>
          <w:sz w:val="20"/>
          <w:szCs w:val="20"/>
        </w:rPr>
        <w:t>Dr.</w:t>
      </w:r>
      <w:r w:rsidRPr="008823F3">
        <w:rPr>
          <w:rFonts w:ascii="Times New Roman" w:hAnsi="Times New Roman"/>
          <w:sz w:val="20"/>
          <w:szCs w:val="20"/>
        </w:rPr>
        <w:t xml:space="preserve"> Wol</w:t>
      </w:r>
      <w:r>
        <w:rPr>
          <w:rFonts w:ascii="Times New Roman" w:hAnsi="Times New Roman"/>
          <w:sz w:val="20"/>
          <w:szCs w:val="20"/>
        </w:rPr>
        <w:t xml:space="preserve">f for study skills monitoring. </w:t>
      </w:r>
    </w:p>
    <w:p w:rsidR="00CF7ACD" w:rsidRPr="008823F3" w:rsidRDefault="00CF7ACD" w:rsidP="00D30ECE">
      <w:pPr>
        <w:pStyle w:val="ListParagraph"/>
        <w:numPr>
          <w:ilvl w:val="0"/>
          <w:numId w:val="12"/>
        </w:numPr>
        <w:rPr>
          <w:rFonts w:ascii="Times New Roman" w:hAnsi="Times New Roman"/>
          <w:sz w:val="20"/>
          <w:szCs w:val="20"/>
        </w:rPr>
      </w:pPr>
      <w:r w:rsidRPr="008823F3">
        <w:rPr>
          <w:rFonts w:ascii="Times New Roman" w:hAnsi="Times New Roman"/>
          <w:sz w:val="20"/>
          <w:szCs w:val="20"/>
        </w:rPr>
        <w:t>Students who have been in the course in previous semesters who are again experiencing academic issues may also elect to have a series of meetings with Dr. Wolf.</w:t>
      </w:r>
    </w:p>
    <w:p w:rsidR="00CF7ACD" w:rsidRDefault="00CF7ACD" w:rsidP="00D30ECE">
      <w:pPr>
        <w:pStyle w:val="ListParagraph"/>
        <w:numPr>
          <w:ilvl w:val="0"/>
          <w:numId w:val="12"/>
        </w:numPr>
        <w:rPr>
          <w:rFonts w:ascii="Times New Roman" w:hAnsi="Times New Roman"/>
          <w:sz w:val="20"/>
          <w:szCs w:val="20"/>
        </w:rPr>
      </w:pPr>
      <w:r w:rsidRPr="008823F3">
        <w:rPr>
          <w:rFonts w:ascii="Times New Roman" w:hAnsi="Times New Roman"/>
          <w:sz w:val="20"/>
          <w:szCs w:val="20"/>
        </w:rPr>
        <w:t>Students with disabilities may request to meet with a learning specialist to improve or adapt st</w:t>
      </w:r>
      <w:r w:rsidR="00F94420">
        <w:rPr>
          <w:rFonts w:ascii="Times New Roman" w:hAnsi="Times New Roman"/>
          <w:sz w:val="20"/>
          <w:szCs w:val="20"/>
        </w:rPr>
        <w:t xml:space="preserve">udy strategies, time management </w:t>
      </w:r>
      <w:r w:rsidRPr="008823F3">
        <w:rPr>
          <w:rFonts w:ascii="Times New Roman" w:hAnsi="Times New Roman"/>
          <w:sz w:val="20"/>
          <w:szCs w:val="20"/>
        </w:rPr>
        <w:t>and organization</w:t>
      </w:r>
      <w:r w:rsidR="00F94420">
        <w:rPr>
          <w:rFonts w:ascii="Times New Roman" w:hAnsi="Times New Roman"/>
          <w:sz w:val="20"/>
          <w:szCs w:val="20"/>
        </w:rPr>
        <w:t>,</w:t>
      </w:r>
      <w:r w:rsidRPr="008823F3">
        <w:rPr>
          <w:rFonts w:ascii="Times New Roman" w:hAnsi="Times New Roman"/>
          <w:sz w:val="20"/>
          <w:szCs w:val="20"/>
        </w:rPr>
        <w:t xml:space="preserve"> or for monitoring of specific issues related to their disability.</w:t>
      </w:r>
    </w:p>
    <w:p w:rsidR="00CF7ACD" w:rsidRPr="008823F3" w:rsidRDefault="00CF7ACD" w:rsidP="00D30ECE">
      <w:pPr>
        <w:pStyle w:val="ListParagraph"/>
        <w:numPr>
          <w:ilvl w:val="0"/>
          <w:numId w:val="12"/>
        </w:numPr>
        <w:rPr>
          <w:rFonts w:ascii="Times New Roman" w:hAnsi="Times New Roman"/>
          <w:sz w:val="20"/>
          <w:szCs w:val="20"/>
        </w:rPr>
      </w:pPr>
      <w:r>
        <w:rPr>
          <w:rFonts w:ascii="Times New Roman" w:hAnsi="Times New Roman"/>
          <w:sz w:val="20"/>
          <w:szCs w:val="20"/>
        </w:rPr>
        <w:t>First-year students who are on semester or academic probation.</w:t>
      </w:r>
    </w:p>
    <w:p w:rsidR="00CF7ACD" w:rsidRDefault="00CF7ACD" w:rsidP="00D30EC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CD9" w:rsidRDefault="00697CD9">
    <w:pPr>
      <w:pStyle w:val="Header"/>
      <w:jc w:val="right"/>
    </w:pPr>
    <w:r w:rsidRPr="00697CD9">
      <w:rPr>
        <w:sz w:val="16"/>
        <w:szCs w:val="16"/>
      </w:rPr>
      <w:t xml:space="preserve">ASC Assessment Update_May2012      </w:t>
    </w:r>
    <w:sdt>
      <w:sdtPr>
        <w:rPr>
          <w:sz w:val="16"/>
          <w:szCs w:val="16"/>
        </w:rPr>
        <w:id w:val="390398534"/>
        <w:docPartObj>
          <w:docPartGallery w:val="Page Numbers (Top of Page)"/>
          <w:docPartUnique/>
        </w:docPartObj>
      </w:sdtPr>
      <w:sdtEndPr>
        <w:rPr>
          <w:noProof/>
          <w:sz w:val="20"/>
          <w:szCs w:val="20"/>
        </w:rPr>
      </w:sdtEndPr>
      <w:sdtContent>
        <w:r w:rsidRPr="00697CD9">
          <w:rPr>
            <w:sz w:val="16"/>
            <w:szCs w:val="16"/>
          </w:rPr>
          <w:fldChar w:fldCharType="begin"/>
        </w:r>
        <w:r w:rsidRPr="00697CD9">
          <w:rPr>
            <w:sz w:val="16"/>
            <w:szCs w:val="16"/>
          </w:rPr>
          <w:instrText xml:space="preserve"> PAGE   \* MERGEFORMAT </w:instrText>
        </w:r>
        <w:r w:rsidRPr="00697CD9">
          <w:rPr>
            <w:sz w:val="16"/>
            <w:szCs w:val="16"/>
          </w:rPr>
          <w:fldChar w:fldCharType="separate"/>
        </w:r>
        <w:r w:rsidR="00423C4A">
          <w:rPr>
            <w:noProof/>
            <w:sz w:val="16"/>
            <w:szCs w:val="16"/>
          </w:rPr>
          <w:t>2</w:t>
        </w:r>
        <w:r w:rsidRPr="00697CD9">
          <w:rPr>
            <w:noProof/>
            <w:sz w:val="16"/>
            <w:szCs w:val="16"/>
          </w:rPr>
          <w:fldChar w:fldCharType="end"/>
        </w:r>
      </w:sdtContent>
    </w:sdt>
  </w:p>
  <w:p w:rsidR="00697CD9" w:rsidRDefault="00697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CD9" w:rsidRDefault="00697CD9">
    <w:pPr>
      <w:pStyle w:val="Header"/>
      <w:jc w:val="right"/>
    </w:pPr>
  </w:p>
  <w:p w:rsidR="00697CD9" w:rsidRPr="00697CD9" w:rsidRDefault="00697CD9" w:rsidP="00697CD9">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8EF7EA"/>
    <w:lvl w:ilvl="0">
      <w:numFmt w:val="decimal"/>
      <w:lvlText w:val="*"/>
      <w:lvlJc w:val="left"/>
    </w:lvl>
  </w:abstractNum>
  <w:abstractNum w:abstractNumId="1">
    <w:nsid w:val="05A71298"/>
    <w:multiLevelType w:val="hybridMultilevel"/>
    <w:tmpl w:val="20B4253C"/>
    <w:lvl w:ilvl="0" w:tplc="30A69868">
      <w:start w:val="1067"/>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57A27"/>
    <w:multiLevelType w:val="hybridMultilevel"/>
    <w:tmpl w:val="0D1E9C84"/>
    <w:lvl w:ilvl="0" w:tplc="F456261C">
      <w:start w:val="1"/>
      <w:numFmt w:val="bullet"/>
      <w:lvlText w:val=""/>
      <w:lvlJc w:val="left"/>
      <w:pPr>
        <w:tabs>
          <w:tab w:val="num" w:pos="720"/>
        </w:tabs>
        <w:ind w:left="720" w:hanging="360"/>
      </w:pPr>
      <w:rPr>
        <w:rFonts w:ascii="Wingdings 2" w:hAnsi="Wingdings 2" w:hint="default"/>
      </w:rPr>
    </w:lvl>
    <w:lvl w:ilvl="1" w:tplc="8C029F0E" w:tentative="1">
      <w:start w:val="1"/>
      <w:numFmt w:val="bullet"/>
      <w:lvlText w:val=""/>
      <w:lvlJc w:val="left"/>
      <w:pPr>
        <w:tabs>
          <w:tab w:val="num" w:pos="1440"/>
        </w:tabs>
        <w:ind w:left="1440" w:hanging="360"/>
      </w:pPr>
      <w:rPr>
        <w:rFonts w:ascii="Wingdings 2" w:hAnsi="Wingdings 2" w:hint="default"/>
      </w:rPr>
    </w:lvl>
    <w:lvl w:ilvl="2" w:tplc="7966AE58" w:tentative="1">
      <w:start w:val="1"/>
      <w:numFmt w:val="bullet"/>
      <w:lvlText w:val=""/>
      <w:lvlJc w:val="left"/>
      <w:pPr>
        <w:tabs>
          <w:tab w:val="num" w:pos="2160"/>
        </w:tabs>
        <w:ind w:left="2160" w:hanging="360"/>
      </w:pPr>
      <w:rPr>
        <w:rFonts w:ascii="Wingdings 2" w:hAnsi="Wingdings 2" w:hint="default"/>
      </w:rPr>
    </w:lvl>
    <w:lvl w:ilvl="3" w:tplc="F692C0FE" w:tentative="1">
      <w:start w:val="1"/>
      <w:numFmt w:val="bullet"/>
      <w:lvlText w:val=""/>
      <w:lvlJc w:val="left"/>
      <w:pPr>
        <w:tabs>
          <w:tab w:val="num" w:pos="2880"/>
        </w:tabs>
        <w:ind w:left="2880" w:hanging="360"/>
      </w:pPr>
      <w:rPr>
        <w:rFonts w:ascii="Wingdings 2" w:hAnsi="Wingdings 2" w:hint="default"/>
      </w:rPr>
    </w:lvl>
    <w:lvl w:ilvl="4" w:tplc="8AD6CF10" w:tentative="1">
      <w:start w:val="1"/>
      <w:numFmt w:val="bullet"/>
      <w:lvlText w:val=""/>
      <w:lvlJc w:val="left"/>
      <w:pPr>
        <w:tabs>
          <w:tab w:val="num" w:pos="3600"/>
        </w:tabs>
        <w:ind w:left="3600" w:hanging="360"/>
      </w:pPr>
      <w:rPr>
        <w:rFonts w:ascii="Wingdings 2" w:hAnsi="Wingdings 2" w:hint="default"/>
      </w:rPr>
    </w:lvl>
    <w:lvl w:ilvl="5" w:tplc="4886C004" w:tentative="1">
      <w:start w:val="1"/>
      <w:numFmt w:val="bullet"/>
      <w:lvlText w:val=""/>
      <w:lvlJc w:val="left"/>
      <w:pPr>
        <w:tabs>
          <w:tab w:val="num" w:pos="4320"/>
        </w:tabs>
        <w:ind w:left="4320" w:hanging="360"/>
      </w:pPr>
      <w:rPr>
        <w:rFonts w:ascii="Wingdings 2" w:hAnsi="Wingdings 2" w:hint="default"/>
      </w:rPr>
    </w:lvl>
    <w:lvl w:ilvl="6" w:tplc="F1EC7418" w:tentative="1">
      <w:start w:val="1"/>
      <w:numFmt w:val="bullet"/>
      <w:lvlText w:val=""/>
      <w:lvlJc w:val="left"/>
      <w:pPr>
        <w:tabs>
          <w:tab w:val="num" w:pos="5040"/>
        </w:tabs>
        <w:ind w:left="5040" w:hanging="360"/>
      </w:pPr>
      <w:rPr>
        <w:rFonts w:ascii="Wingdings 2" w:hAnsi="Wingdings 2" w:hint="default"/>
      </w:rPr>
    </w:lvl>
    <w:lvl w:ilvl="7" w:tplc="2B0AA4A4" w:tentative="1">
      <w:start w:val="1"/>
      <w:numFmt w:val="bullet"/>
      <w:lvlText w:val=""/>
      <w:lvlJc w:val="left"/>
      <w:pPr>
        <w:tabs>
          <w:tab w:val="num" w:pos="5760"/>
        </w:tabs>
        <w:ind w:left="5760" w:hanging="360"/>
      </w:pPr>
      <w:rPr>
        <w:rFonts w:ascii="Wingdings 2" w:hAnsi="Wingdings 2" w:hint="default"/>
      </w:rPr>
    </w:lvl>
    <w:lvl w:ilvl="8" w:tplc="AE743CC4" w:tentative="1">
      <w:start w:val="1"/>
      <w:numFmt w:val="bullet"/>
      <w:lvlText w:val=""/>
      <w:lvlJc w:val="left"/>
      <w:pPr>
        <w:tabs>
          <w:tab w:val="num" w:pos="6480"/>
        </w:tabs>
        <w:ind w:left="6480" w:hanging="360"/>
      </w:pPr>
      <w:rPr>
        <w:rFonts w:ascii="Wingdings 2" w:hAnsi="Wingdings 2" w:hint="default"/>
      </w:rPr>
    </w:lvl>
  </w:abstractNum>
  <w:abstractNum w:abstractNumId="4">
    <w:nsid w:val="28561850"/>
    <w:multiLevelType w:val="hybridMultilevel"/>
    <w:tmpl w:val="72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AD7A97"/>
    <w:multiLevelType w:val="hybridMultilevel"/>
    <w:tmpl w:val="68782034"/>
    <w:lvl w:ilvl="0" w:tplc="30A69868">
      <w:start w:val="1067"/>
      <w:numFmt w:val="bullet"/>
      <w:lvlText w:val=""/>
      <w:lvlJc w:val="left"/>
      <w:pPr>
        <w:ind w:left="720" w:hanging="360"/>
      </w:pPr>
      <w:rPr>
        <w:rFonts w:ascii="Wingdings" w:hAnsi="Wingdings" w:hint="default"/>
      </w:rPr>
    </w:lvl>
    <w:lvl w:ilvl="1" w:tplc="30A69868">
      <w:start w:val="1067"/>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B53ABF"/>
    <w:multiLevelType w:val="hybridMultilevel"/>
    <w:tmpl w:val="E27C2A90"/>
    <w:lvl w:ilvl="0" w:tplc="3A52E732">
      <w:start w:val="1"/>
      <w:numFmt w:val="bullet"/>
      <w:lvlText w:val=""/>
      <w:lvlJc w:val="left"/>
      <w:pPr>
        <w:tabs>
          <w:tab w:val="num" w:pos="720"/>
        </w:tabs>
        <w:ind w:left="720" w:hanging="360"/>
      </w:pPr>
      <w:rPr>
        <w:rFonts w:ascii="Wingdings 2" w:hAnsi="Wingdings 2" w:hint="default"/>
      </w:rPr>
    </w:lvl>
    <w:lvl w:ilvl="1" w:tplc="FECC7D22" w:tentative="1">
      <w:start w:val="1"/>
      <w:numFmt w:val="bullet"/>
      <w:lvlText w:val=""/>
      <w:lvlJc w:val="left"/>
      <w:pPr>
        <w:tabs>
          <w:tab w:val="num" w:pos="1440"/>
        </w:tabs>
        <w:ind w:left="1440" w:hanging="360"/>
      </w:pPr>
      <w:rPr>
        <w:rFonts w:ascii="Wingdings 2" w:hAnsi="Wingdings 2" w:hint="default"/>
      </w:rPr>
    </w:lvl>
    <w:lvl w:ilvl="2" w:tplc="FC46967C" w:tentative="1">
      <w:start w:val="1"/>
      <w:numFmt w:val="bullet"/>
      <w:lvlText w:val=""/>
      <w:lvlJc w:val="left"/>
      <w:pPr>
        <w:tabs>
          <w:tab w:val="num" w:pos="2160"/>
        </w:tabs>
        <w:ind w:left="2160" w:hanging="360"/>
      </w:pPr>
      <w:rPr>
        <w:rFonts w:ascii="Wingdings 2" w:hAnsi="Wingdings 2" w:hint="default"/>
      </w:rPr>
    </w:lvl>
    <w:lvl w:ilvl="3" w:tplc="7840B9C2" w:tentative="1">
      <w:start w:val="1"/>
      <w:numFmt w:val="bullet"/>
      <w:lvlText w:val=""/>
      <w:lvlJc w:val="left"/>
      <w:pPr>
        <w:tabs>
          <w:tab w:val="num" w:pos="2880"/>
        </w:tabs>
        <w:ind w:left="2880" w:hanging="360"/>
      </w:pPr>
      <w:rPr>
        <w:rFonts w:ascii="Wingdings 2" w:hAnsi="Wingdings 2" w:hint="default"/>
      </w:rPr>
    </w:lvl>
    <w:lvl w:ilvl="4" w:tplc="FF16A54A" w:tentative="1">
      <w:start w:val="1"/>
      <w:numFmt w:val="bullet"/>
      <w:lvlText w:val=""/>
      <w:lvlJc w:val="left"/>
      <w:pPr>
        <w:tabs>
          <w:tab w:val="num" w:pos="3600"/>
        </w:tabs>
        <w:ind w:left="3600" w:hanging="360"/>
      </w:pPr>
      <w:rPr>
        <w:rFonts w:ascii="Wingdings 2" w:hAnsi="Wingdings 2" w:hint="default"/>
      </w:rPr>
    </w:lvl>
    <w:lvl w:ilvl="5" w:tplc="7034FDC6" w:tentative="1">
      <w:start w:val="1"/>
      <w:numFmt w:val="bullet"/>
      <w:lvlText w:val=""/>
      <w:lvlJc w:val="left"/>
      <w:pPr>
        <w:tabs>
          <w:tab w:val="num" w:pos="4320"/>
        </w:tabs>
        <w:ind w:left="4320" w:hanging="360"/>
      </w:pPr>
      <w:rPr>
        <w:rFonts w:ascii="Wingdings 2" w:hAnsi="Wingdings 2" w:hint="default"/>
      </w:rPr>
    </w:lvl>
    <w:lvl w:ilvl="6" w:tplc="4C8039A2" w:tentative="1">
      <w:start w:val="1"/>
      <w:numFmt w:val="bullet"/>
      <w:lvlText w:val=""/>
      <w:lvlJc w:val="left"/>
      <w:pPr>
        <w:tabs>
          <w:tab w:val="num" w:pos="5040"/>
        </w:tabs>
        <w:ind w:left="5040" w:hanging="360"/>
      </w:pPr>
      <w:rPr>
        <w:rFonts w:ascii="Wingdings 2" w:hAnsi="Wingdings 2" w:hint="default"/>
      </w:rPr>
    </w:lvl>
    <w:lvl w:ilvl="7" w:tplc="4F8C2B68" w:tentative="1">
      <w:start w:val="1"/>
      <w:numFmt w:val="bullet"/>
      <w:lvlText w:val=""/>
      <w:lvlJc w:val="left"/>
      <w:pPr>
        <w:tabs>
          <w:tab w:val="num" w:pos="5760"/>
        </w:tabs>
        <w:ind w:left="5760" w:hanging="360"/>
      </w:pPr>
      <w:rPr>
        <w:rFonts w:ascii="Wingdings 2" w:hAnsi="Wingdings 2" w:hint="default"/>
      </w:rPr>
    </w:lvl>
    <w:lvl w:ilvl="8" w:tplc="82B0379E" w:tentative="1">
      <w:start w:val="1"/>
      <w:numFmt w:val="bullet"/>
      <w:lvlText w:val=""/>
      <w:lvlJc w:val="left"/>
      <w:pPr>
        <w:tabs>
          <w:tab w:val="num" w:pos="6480"/>
        </w:tabs>
        <w:ind w:left="6480" w:hanging="360"/>
      </w:pPr>
      <w:rPr>
        <w:rFonts w:ascii="Wingdings 2" w:hAnsi="Wingdings 2" w:hint="default"/>
      </w:rPr>
    </w:lvl>
  </w:abstractNum>
  <w:abstractNum w:abstractNumId="8">
    <w:nsid w:val="41005ACA"/>
    <w:multiLevelType w:val="hybridMultilevel"/>
    <w:tmpl w:val="807A29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276C0"/>
    <w:multiLevelType w:val="hybridMultilevel"/>
    <w:tmpl w:val="C8343066"/>
    <w:lvl w:ilvl="0" w:tplc="3EC6847C">
      <w:start w:val="1"/>
      <w:numFmt w:val="bullet"/>
      <w:lvlText w:val=""/>
      <w:lvlJc w:val="left"/>
      <w:pPr>
        <w:tabs>
          <w:tab w:val="num" w:pos="720"/>
        </w:tabs>
        <w:ind w:left="720" w:hanging="360"/>
      </w:pPr>
      <w:rPr>
        <w:rFonts w:ascii="Wingdings 2" w:hAnsi="Wingdings 2" w:hint="default"/>
      </w:rPr>
    </w:lvl>
    <w:lvl w:ilvl="1" w:tplc="30A69868">
      <w:start w:val="1067"/>
      <w:numFmt w:val="bullet"/>
      <w:lvlText w:val=""/>
      <w:lvlJc w:val="left"/>
      <w:pPr>
        <w:tabs>
          <w:tab w:val="num" w:pos="1440"/>
        </w:tabs>
        <w:ind w:left="1440" w:hanging="360"/>
      </w:pPr>
      <w:rPr>
        <w:rFonts w:ascii="Wingdings" w:hAnsi="Wingdings" w:hint="default"/>
      </w:rPr>
    </w:lvl>
    <w:lvl w:ilvl="2" w:tplc="43044CDE" w:tentative="1">
      <w:start w:val="1"/>
      <w:numFmt w:val="bullet"/>
      <w:lvlText w:val=""/>
      <w:lvlJc w:val="left"/>
      <w:pPr>
        <w:tabs>
          <w:tab w:val="num" w:pos="2160"/>
        </w:tabs>
        <w:ind w:left="2160" w:hanging="360"/>
      </w:pPr>
      <w:rPr>
        <w:rFonts w:ascii="Wingdings 2" w:hAnsi="Wingdings 2" w:hint="default"/>
      </w:rPr>
    </w:lvl>
    <w:lvl w:ilvl="3" w:tplc="4560F936" w:tentative="1">
      <w:start w:val="1"/>
      <w:numFmt w:val="bullet"/>
      <w:lvlText w:val=""/>
      <w:lvlJc w:val="left"/>
      <w:pPr>
        <w:tabs>
          <w:tab w:val="num" w:pos="2880"/>
        </w:tabs>
        <w:ind w:left="2880" w:hanging="360"/>
      </w:pPr>
      <w:rPr>
        <w:rFonts w:ascii="Wingdings 2" w:hAnsi="Wingdings 2" w:hint="default"/>
      </w:rPr>
    </w:lvl>
    <w:lvl w:ilvl="4" w:tplc="3322FED6" w:tentative="1">
      <w:start w:val="1"/>
      <w:numFmt w:val="bullet"/>
      <w:lvlText w:val=""/>
      <w:lvlJc w:val="left"/>
      <w:pPr>
        <w:tabs>
          <w:tab w:val="num" w:pos="3600"/>
        </w:tabs>
        <w:ind w:left="3600" w:hanging="360"/>
      </w:pPr>
      <w:rPr>
        <w:rFonts w:ascii="Wingdings 2" w:hAnsi="Wingdings 2" w:hint="default"/>
      </w:rPr>
    </w:lvl>
    <w:lvl w:ilvl="5" w:tplc="FDE8560C" w:tentative="1">
      <w:start w:val="1"/>
      <w:numFmt w:val="bullet"/>
      <w:lvlText w:val=""/>
      <w:lvlJc w:val="left"/>
      <w:pPr>
        <w:tabs>
          <w:tab w:val="num" w:pos="4320"/>
        </w:tabs>
        <w:ind w:left="4320" w:hanging="360"/>
      </w:pPr>
      <w:rPr>
        <w:rFonts w:ascii="Wingdings 2" w:hAnsi="Wingdings 2" w:hint="default"/>
      </w:rPr>
    </w:lvl>
    <w:lvl w:ilvl="6" w:tplc="8BCEDF7E" w:tentative="1">
      <w:start w:val="1"/>
      <w:numFmt w:val="bullet"/>
      <w:lvlText w:val=""/>
      <w:lvlJc w:val="left"/>
      <w:pPr>
        <w:tabs>
          <w:tab w:val="num" w:pos="5040"/>
        </w:tabs>
        <w:ind w:left="5040" w:hanging="360"/>
      </w:pPr>
      <w:rPr>
        <w:rFonts w:ascii="Wingdings 2" w:hAnsi="Wingdings 2" w:hint="default"/>
      </w:rPr>
    </w:lvl>
    <w:lvl w:ilvl="7" w:tplc="8760D964" w:tentative="1">
      <w:start w:val="1"/>
      <w:numFmt w:val="bullet"/>
      <w:lvlText w:val=""/>
      <w:lvlJc w:val="left"/>
      <w:pPr>
        <w:tabs>
          <w:tab w:val="num" w:pos="5760"/>
        </w:tabs>
        <w:ind w:left="5760" w:hanging="360"/>
      </w:pPr>
      <w:rPr>
        <w:rFonts w:ascii="Wingdings 2" w:hAnsi="Wingdings 2" w:hint="default"/>
      </w:rPr>
    </w:lvl>
    <w:lvl w:ilvl="8" w:tplc="7D767A48" w:tentative="1">
      <w:start w:val="1"/>
      <w:numFmt w:val="bullet"/>
      <w:lvlText w:val=""/>
      <w:lvlJc w:val="left"/>
      <w:pPr>
        <w:tabs>
          <w:tab w:val="num" w:pos="6480"/>
        </w:tabs>
        <w:ind w:left="6480" w:hanging="360"/>
      </w:pPr>
      <w:rPr>
        <w:rFonts w:ascii="Wingdings 2" w:hAnsi="Wingdings 2" w:hint="default"/>
      </w:rPr>
    </w:lvl>
  </w:abstractNum>
  <w:abstractNum w:abstractNumId="10">
    <w:nsid w:val="48B464D8"/>
    <w:multiLevelType w:val="hybridMultilevel"/>
    <w:tmpl w:val="ED22FADA"/>
    <w:lvl w:ilvl="0" w:tplc="3C7A9AD6">
      <w:start w:val="1"/>
      <w:numFmt w:val="bullet"/>
      <w:lvlText w:val=""/>
      <w:lvlJc w:val="left"/>
      <w:pPr>
        <w:tabs>
          <w:tab w:val="num" w:pos="720"/>
        </w:tabs>
        <w:ind w:left="720" w:hanging="360"/>
      </w:pPr>
      <w:rPr>
        <w:rFonts w:ascii="Wingdings 2" w:hAnsi="Wingdings 2" w:hint="default"/>
      </w:rPr>
    </w:lvl>
    <w:lvl w:ilvl="1" w:tplc="8A94B5F4" w:tentative="1">
      <w:start w:val="1"/>
      <w:numFmt w:val="bullet"/>
      <w:lvlText w:val=""/>
      <w:lvlJc w:val="left"/>
      <w:pPr>
        <w:tabs>
          <w:tab w:val="num" w:pos="1440"/>
        </w:tabs>
        <w:ind w:left="1440" w:hanging="360"/>
      </w:pPr>
      <w:rPr>
        <w:rFonts w:ascii="Wingdings 2" w:hAnsi="Wingdings 2" w:hint="default"/>
      </w:rPr>
    </w:lvl>
    <w:lvl w:ilvl="2" w:tplc="E55EDD90" w:tentative="1">
      <w:start w:val="1"/>
      <w:numFmt w:val="bullet"/>
      <w:lvlText w:val=""/>
      <w:lvlJc w:val="left"/>
      <w:pPr>
        <w:tabs>
          <w:tab w:val="num" w:pos="2160"/>
        </w:tabs>
        <w:ind w:left="2160" w:hanging="360"/>
      </w:pPr>
      <w:rPr>
        <w:rFonts w:ascii="Wingdings 2" w:hAnsi="Wingdings 2" w:hint="default"/>
      </w:rPr>
    </w:lvl>
    <w:lvl w:ilvl="3" w:tplc="5F9EA610" w:tentative="1">
      <w:start w:val="1"/>
      <w:numFmt w:val="bullet"/>
      <w:lvlText w:val=""/>
      <w:lvlJc w:val="left"/>
      <w:pPr>
        <w:tabs>
          <w:tab w:val="num" w:pos="2880"/>
        </w:tabs>
        <w:ind w:left="2880" w:hanging="360"/>
      </w:pPr>
      <w:rPr>
        <w:rFonts w:ascii="Wingdings 2" w:hAnsi="Wingdings 2" w:hint="default"/>
      </w:rPr>
    </w:lvl>
    <w:lvl w:ilvl="4" w:tplc="4F8E60E6" w:tentative="1">
      <w:start w:val="1"/>
      <w:numFmt w:val="bullet"/>
      <w:lvlText w:val=""/>
      <w:lvlJc w:val="left"/>
      <w:pPr>
        <w:tabs>
          <w:tab w:val="num" w:pos="3600"/>
        </w:tabs>
        <w:ind w:left="3600" w:hanging="360"/>
      </w:pPr>
      <w:rPr>
        <w:rFonts w:ascii="Wingdings 2" w:hAnsi="Wingdings 2" w:hint="default"/>
      </w:rPr>
    </w:lvl>
    <w:lvl w:ilvl="5" w:tplc="D6DA19FA" w:tentative="1">
      <w:start w:val="1"/>
      <w:numFmt w:val="bullet"/>
      <w:lvlText w:val=""/>
      <w:lvlJc w:val="left"/>
      <w:pPr>
        <w:tabs>
          <w:tab w:val="num" w:pos="4320"/>
        </w:tabs>
        <w:ind w:left="4320" w:hanging="360"/>
      </w:pPr>
      <w:rPr>
        <w:rFonts w:ascii="Wingdings 2" w:hAnsi="Wingdings 2" w:hint="default"/>
      </w:rPr>
    </w:lvl>
    <w:lvl w:ilvl="6" w:tplc="DEEA45D4" w:tentative="1">
      <w:start w:val="1"/>
      <w:numFmt w:val="bullet"/>
      <w:lvlText w:val=""/>
      <w:lvlJc w:val="left"/>
      <w:pPr>
        <w:tabs>
          <w:tab w:val="num" w:pos="5040"/>
        </w:tabs>
        <w:ind w:left="5040" w:hanging="360"/>
      </w:pPr>
      <w:rPr>
        <w:rFonts w:ascii="Wingdings 2" w:hAnsi="Wingdings 2" w:hint="default"/>
      </w:rPr>
    </w:lvl>
    <w:lvl w:ilvl="7" w:tplc="2E840582" w:tentative="1">
      <w:start w:val="1"/>
      <w:numFmt w:val="bullet"/>
      <w:lvlText w:val=""/>
      <w:lvlJc w:val="left"/>
      <w:pPr>
        <w:tabs>
          <w:tab w:val="num" w:pos="5760"/>
        </w:tabs>
        <w:ind w:left="5760" w:hanging="360"/>
      </w:pPr>
      <w:rPr>
        <w:rFonts w:ascii="Wingdings 2" w:hAnsi="Wingdings 2" w:hint="default"/>
      </w:rPr>
    </w:lvl>
    <w:lvl w:ilvl="8" w:tplc="B9CC5E16" w:tentative="1">
      <w:start w:val="1"/>
      <w:numFmt w:val="bullet"/>
      <w:lvlText w:val=""/>
      <w:lvlJc w:val="left"/>
      <w:pPr>
        <w:tabs>
          <w:tab w:val="num" w:pos="6480"/>
        </w:tabs>
        <w:ind w:left="6480" w:hanging="360"/>
      </w:pPr>
      <w:rPr>
        <w:rFonts w:ascii="Wingdings 2" w:hAnsi="Wingdings 2" w:hint="default"/>
      </w:rPr>
    </w:lvl>
  </w:abstractNum>
  <w:abstractNum w:abstractNumId="11">
    <w:nsid w:val="61222C80"/>
    <w:multiLevelType w:val="hybridMultilevel"/>
    <w:tmpl w:val="DE0E5998"/>
    <w:lvl w:ilvl="0" w:tplc="6E008BE2">
      <w:start w:val="1"/>
      <w:numFmt w:val="bullet"/>
      <w:lvlText w:val=""/>
      <w:lvlJc w:val="left"/>
      <w:pPr>
        <w:tabs>
          <w:tab w:val="num" w:pos="720"/>
        </w:tabs>
        <w:ind w:left="720" w:hanging="360"/>
      </w:pPr>
      <w:rPr>
        <w:rFonts w:ascii="Wingdings 2" w:hAnsi="Wingdings 2" w:hint="default"/>
      </w:rPr>
    </w:lvl>
    <w:lvl w:ilvl="1" w:tplc="06CC0466" w:tentative="1">
      <w:start w:val="1"/>
      <w:numFmt w:val="bullet"/>
      <w:lvlText w:val=""/>
      <w:lvlJc w:val="left"/>
      <w:pPr>
        <w:tabs>
          <w:tab w:val="num" w:pos="1440"/>
        </w:tabs>
        <w:ind w:left="1440" w:hanging="360"/>
      </w:pPr>
      <w:rPr>
        <w:rFonts w:ascii="Wingdings 2" w:hAnsi="Wingdings 2" w:hint="default"/>
      </w:rPr>
    </w:lvl>
    <w:lvl w:ilvl="2" w:tplc="16FAF982" w:tentative="1">
      <w:start w:val="1"/>
      <w:numFmt w:val="bullet"/>
      <w:lvlText w:val=""/>
      <w:lvlJc w:val="left"/>
      <w:pPr>
        <w:tabs>
          <w:tab w:val="num" w:pos="2160"/>
        </w:tabs>
        <w:ind w:left="2160" w:hanging="360"/>
      </w:pPr>
      <w:rPr>
        <w:rFonts w:ascii="Wingdings 2" w:hAnsi="Wingdings 2" w:hint="default"/>
      </w:rPr>
    </w:lvl>
    <w:lvl w:ilvl="3" w:tplc="B89488A4" w:tentative="1">
      <w:start w:val="1"/>
      <w:numFmt w:val="bullet"/>
      <w:lvlText w:val=""/>
      <w:lvlJc w:val="left"/>
      <w:pPr>
        <w:tabs>
          <w:tab w:val="num" w:pos="2880"/>
        </w:tabs>
        <w:ind w:left="2880" w:hanging="360"/>
      </w:pPr>
      <w:rPr>
        <w:rFonts w:ascii="Wingdings 2" w:hAnsi="Wingdings 2" w:hint="default"/>
      </w:rPr>
    </w:lvl>
    <w:lvl w:ilvl="4" w:tplc="7FE4D072" w:tentative="1">
      <w:start w:val="1"/>
      <w:numFmt w:val="bullet"/>
      <w:lvlText w:val=""/>
      <w:lvlJc w:val="left"/>
      <w:pPr>
        <w:tabs>
          <w:tab w:val="num" w:pos="3600"/>
        </w:tabs>
        <w:ind w:left="3600" w:hanging="360"/>
      </w:pPr>
      <w:rPr>
        <w:rFonts w:ascii="Wingdings 2" w:hAnsi="Wingdings 2" w:hint="default"/>
      </w:rPr>
    </w:lvl>
    <w:lvl w:ilvl="5" w:tplc="2E2CB284" w:tentative="1">
      <w:start w:val="1"/>
      <w:numFmt w:val="bullet"/>
      <w:lvlText w:val=""/>
      <w:lvlJc w:val="left"/>
      <w:pPr>
        <w:tabs>
          <w:tab w:val="num" w:pos="4320"/>
        </w:tabs>
        <w:ind w:left="4320" w:hanging="360"/>
      </w:pPr>
      <w:rPr>
        <w:rFonts w:ascii="Wingdings 2" w:hAnsi="Wingdings 2" w:hint="default"/>
      </w:rPr>
    </w:lvl>
    <w:lvl w:ilvl="6" w:tplc="1472BC58" w:tentative="1">
      <w:start w:val="1"/>
      <w:numFmt w:val="bullet"/>
      <w:lvlText w:val=""/>
      <w:lvlJc w:val="left"/>
      <w:pPr>
        <w:tabs>
          <w:tab w:val="num" w:pos="5040"/>
        </w:tabs>
        <w:ind w:left="5040" w:hanging="360"/>
      </w:pPr>
      <w:rPr>
        <w:rFonts w:ascii="Wingdings 2" w:hAnsi="Wingdings 2" w:hint="default"/>
      </w:rPr>
    </w:lvl>
    <w:lvl w:ilvl="7" w:tplc="ED2AFBF6" w:tentative="1">
      <w:start w:val="1"/>
      <w:numFmt w:val="bullet"/>
      <w:lvlText w:val=""/>
      <w:lvlJc w:val="left"/>
      <w:pPr>
        <w:tabs>
          <w:tab w:val="num" w:pos="5760"/>
        </w:tabs>
        <w:ind w:left="5760" w:hanging="360"/>
      </w:pPr>
      <w:rPr>
        <w:rFonts w:ascii="Wingdings 2" w:hAnsi="Wingdings 2" w:hint="default"/>
      </w:rPr>
    </w:lvl>
    <w:lvl w:ilvl="8" w:tplc="AB149970" w:tentative="1">
      <w:start w:val="1"/>
      <w:numFmt w:val="bullet"/>
      <w:lvlText w:val=""/>
      <w:lvlJc w:val="left"/>
      <w:pPr>
        <w:tabs>
          <w:tab w:val="num" w:pos="6480"/>
        </w:tabs>
        <w:ind w:left="6480" w:hanging="360"/>
      </w:pPr>
      <w:rPr>
        <w:rFonts w:ascii="Wingdings 2" w:hAnsi="Wingdings 2" w:hint="default"/>
      </w:rPr>
    </w:lvl>
  </w:abstractNum>
  <w:abstractNum w:abstractNumId="12">
    <w:nsid w:val="67242C10"/>
    <w:multiLevelType w:val="hybridMultilevel"/>
    <w:tmpl w:val="3514A122"/>
    <w:lvl w:ilvl="0" w:tplc="30A69868">
      <w:start w:val="1067"/>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F22E4"/>
    <w:multiLevelType w:val="hybridMultilevel"/>
    <w:tmpl w:val="8188D29A"/>
    <w:lvl w:ilvl="0" w:tplc="E7C87716">
      <w:start w:val="1"/>
      <w:numFmt w:val="bullet"/>
      <w:lvlText w:val=""/>
      <w:lvlJc w:val="left"/>
      <w:pPr>
        <w:tabs>
          <w:tab w:val="num" w:pos="720"/>
        </w:tabs>
        <w:ind w:left="720" w:hanging="360"/>
      </w:pPr>
      <w:rPr>
        <w:rFonts w:ascii="Wingdings" w:hAnsi="Wingdings" w:hint="default"/>
      </w:rPr>
    </w:lvl>
    <w:lvl w:ilvl="1" w:tplc="FA1E03B6" w:tentative="1">
      <w:start w:val="1"/>
      <w:numFmt w:val="bullet"/>
      <w:lvlText w:val=""/>
      <w:lvlJc w:val="left"/>
      <w:pPr>
        <w:tabs>
          <w:tab w:val="num" w:pos="1440"/>
        </w:tabs>
        <w:ind w:left="1440" w:hanging="360"/>
      </w:pPr>
      <w:rPr>
        <w:rFonts w:ascii="Wingdings" w:hAnsi="Wingdings" w:hint="default"/>
      </w:rPr>
    </w:lvl>
    <w:lvl w:ilvl="2" w:tplc="97AADD56" w:tentative="1">
      <w:start w:val="1"/>
      <w:numFmt w:val="bullet"/>
      <w:lvlText w:val=""/>
      <w:lvlJc w:val="left"/>
      <w:pPr>
        <w:tabs>
          <w:tab w:val="num" w:pos="2160"/>
        </w:tabs>
        <w:ind w:left="2160" w:hanging="360"/>
      </w:pPr>
      <w:rPr>
        <w:rFonts w:ascii="Wingdings" w:hAnsi="Wingdings" w:hint="default"/>
      </w:rPr>
    </w:lvl>
    <w:lvl w:ilvl="3" w:tplc="BBCC28F8" w:tentative="1">
      <w:start w:val="1"/>
      <w:numFmt w:val="bullet"/>
      <w:lvlText w:val=""/>
      <w:lvlJc w:val="left"/>
      <w:pPr>
        <w:tabs>
          <w:tab w:val="num" w:pos="2880"/>
        </w:tabs>
        <w:ind w:left="2880" w:hanging="360"/>
      </w:pPr>
      <w:rPr>
        <w:rFonts w:ascii="Wingdings" w:hAnsi="Wingdings" w:hint="default"/>
      </w:rPr>
    </w:lvl>
    <w:lvl w:ilvl="4" w:tplc="FDDA5CA8" w:tentative="1">
      <w:start w:val="1"/>
      <w:numFmt w:val="bullet"/>
      <w:lvlText w:val=""/>
      <w:lvlJc w:val="left"/>
      <w:pPr>
        <w:tabs>
          <w:tab w:val="num" w:pos="3600"/>
        </w:tabs>
        <w:ind w:left="3600" w:hanging="360"/>
      </w:pPr>
      <w:rPr>
        <w:rFonts w:ascii="Wingdings" w:hAnsi="Wingdings" w:hint="default"/>
      </w:rPr>
    </w:lvl>
    <w:lvl w:ilvl="5" w:tplc="F4702754" w:tentative="1">
      <w:start w:val="1"/>
      <w:numFmt w:val="bullet"/>
      <w:lvlText w:val=""/>
      <w:lvlJc w:val="left"/>
      <w:pPr>
        <w:tabs>
          <w:tab w:val="num" w:pos="4320"/>
        </w:tabs>
        <w:ind w:left="4320" w:hanging="360"/>
      </w:pPr>
      <w:rPr>
        <w:rFonts w:ascii="Wingdings" w:hAnsi="Wingdings" w:hint="default"/>
      </w:rPr>
    </w:lvl>
    <w:lvl w:ilvl="6" w:tplc="0B145DC0" w:tentative="1">
      <w:start w:val="1"/>
      <w:numFmt w:val="bullet"/>
      <w:lvlText w:val=""/>
      <w:lvlJc w:val="left"/>
      <w:pPr>
        <w:tabs>
          <w:tab w:val="num" w:pos="5040"/>
        </w:tabs>
        <w:ind w:left="5040" w:hanging="360"/>
      </w:pPr>
      <w:rPr>
        <w:rFonts w:ascii="Wingdings" w:hAnsi="Wingdings" w:hint="default"/>
      </w:rPr>
    </w:lvl>
    <w:lvl w:ilvl="7" w:tplc="2306FB56" w:tentative="1">
      <w:start w:val="1"/>
      <w:numFmt w:val="bullet"/>
      <w:lvlText w:val=""/>
      <w:lvlJc w:val="left"/>
      <w:pPr>
        <w:tabs>
          <w:tab w:val="num" w:pos="5760"/>
        </w:tabs>
        <w:ind w:left="5760" w:hanging="360"/>
      </w:pPr>
      <w:rPr>
        <w:rFonts w:ascii="Wingdings" w:hAnsi="Wingdings" w:hint="default"/>
      </w:rPr>
    </w:lvl>
    <w:lvl w:ilvl="8" w:tplc="AD2883EC" w:tentative="1">
      <w:start w:val="1"/>
      <w:numFmt w:val="bullet"/>
      <w:lvlText w:val=""/>
      <w:lvlJc w:val="left"/>
      <w:pPr>
        <w:tabs>
          <w:tab w:val="num" w:pos="6480"/>
        </w:tabs>
        <w:ind w:left="6480" w:hanging="360"/>
      </w:pPr>
      <w:rPr>
        <w:rFonts w:ascii="Wingdings" w:hAnsi="Wingdings" w:hint="default"/>
      </w:rPr>
    </w:lvl>
  </w:abstractNum>
  <w:abstractNum w:abstractNumId="14">
    <w:nsid w:val="7232325E"/>
    <w:multiLevelType w:val="hybridMultilevel"/>
    <w:tmpl w:val="1778DE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C3849E9"/>
    <w:multiLevelType w:val="hybridMultilevel"/>
    <w:tmpl w:val="790427BE"/>
    <w:lvl w:ilvl="0" w:tplc="12D61CAE">
      <w:start w:val="1"/>
      <w:numFmt w:val="bullet"/>
      <w:lvlText w:val=""/>
      <w:lvlJc w:val="left"/>
      <w:pPr>
        <w:tabs>
          <w:tab w:val="num" w:pos="720"/>
        </w:tabs>
        <w:ind w:left="720" w:hanging="360"/>
      </w:pPr>
      <w:rPr>
        <w:rFonts w:ascii="Wingdings" w:hAnsi="Wingdings" w:hint="default"/>
      </w:rPr>
    </w:lvl>
    <w:lvl w:ilvl="1" w:tplc="BC9AFBB0" w:tentative="1">
      <w:start w:val="1"/>
      <w:numFmt w:val="bullet"/>
      <w:lvlText w:val=""/>
      <w:lvlJc w:val="left"/>
      <w:pPr>
        <w:tabs>
          <w:tab w:val="num" w:pos="1440"/>
        </w:tabs>
        <w:ind w:left="1440" w:hanging="360"/>
      </w:pPr>
      <w:rPr>
        <w:rFonts w:ascii="Wingdings" w:hAnsi="Wingdings" w:hint="default"/>
      </w:rPr>
    </w:lvl>
    <w:lvl w:ilvl="2" w:tplc="2E12BF52" w:tentative="1">
      <w:start w:val="1"/>
      <w:numFmt w:val="bullet"/>
      <w:lvlText w:val=""/>
      <w:lvlJc w:val="left"/>
      <w:pPr>
        <w:tabs>
          <w:tab w:val="num" w:pos="2160"/>
        </w:tabs>
        <w:ind w:left="2160" w:hanging="360"/>
      </w:pPr>
      <w:rPr>
        <w:rFonts w:ascii="Wingdings" w:hAnsi="Wingdings" w:hint="default"/>
      </w:rPr>
    </w:lvl>
    <w:lvl w:ilvl="3" w:tplc="370AF45A" w:tentative="1">
      <w:start w:val="1"/>
      <w:numFmt w:val="bullet"/>
      <w:lvlText w:val=""/>
      <w:lvlJc w:val="left"/>
      <w:pPr>
        <w:tabs>
          <w:tab w:val="num" w:pos="2880"/>
        </w:tabs>
        <w:ind w:left="2880" w:hanging="360"/>
      </w:pPr>
      <w:rPr>
        <w:rFonts w:ascii="Wingdings" w:hAnsi="Wingdings" w:hint="default"/>
      </w:rPr>
    </w:lvl>
    <w:lvl w:ilvl="4" w:tplc="A52294B0" w:tentative="1">
      <w:start w:val="1"/>
      <w:numFmt w:val="bullet"/>
      <w:lvlText w:val=""/>
      <w:lvlJc w:val="left"/>
      <w:pPr>
        <w:tabs>
          <w:tab w:val="num" w:pos="3600"/>
        </w:tabs>
        <w:ind w:left="3600" w:hanging="360"/>
      </w:pPr>
      <w:rPr>
        <w:rFonts w:ascii="Wingdings" w:hAnsi="Wingdings" w:hint="default"/>
      </w:rPr>
    </w:lvl>
    <w:lvl w:ilvl="5" w:tplc="CE4A672A" w:tentative="1">
      <w:start w:val="1"/>
      <w:numFmt w:val="bullet"/>
      <w:lvlText w:val=""/>
      <w:lvlJc w:val="left"/>
      <w:pPr>
        <w:tabs>
          <w:tab w:val="num" w:pos="4320"/>
        </w:tabs>
        <w:ind w:left="4320" w:hanging="360"/>
      </w:pPr>
      <w:rPr>
        <w:rFonts w:ascii="Wingdings" w:hAnsi="Wingdings" w:hint="default"/>
      </w:rPr>
    </w:lvl>
    <w:lvl w:ilvl="6" w:tplc="5748D0AE" w:tentative="1">
      <w:start w:val="1"/>
      <w:numFmt w:val="bullet"/>
      <w:lvlText w:val=""/>
      <w:lvlJc w:val="left"/>
      <w:pPr>
        <w:tabs>
          <w:tab w:val="num" w:pos="5040"/>
        </w:tabs>
        <w:ind w:left="5040" w:hanging="360"/>
      </w:pPr>
      <w:rPr>
        <w:rFonts w:ascii="Wingdings" w:hAnsi="Wingdings" w:hint="default"/>
      </w:rPr>
    </w:lvl>
    <w:lvl w:ilvl="7" w:tplc="3E20D398" w:tentative="1">
      <w:start w:val="1"/>
      <w:numFmt w:val="bullet"/>
      <w:lvlText w:val=""/>
      <w:lvlJc w:val="left"/>
      <w:pPr>
        <w:tabs>
          <w:tab w:val="num" w:pos="5760"/>
        </w:tabs>
        <w:ind w:left="5760" w:hanging="360"/>
      </w:pPr>
      <w:rPr>
        <w:rFonts w:ascii="Wingdings" w:hAnsi="Wingdings" w:hint="default"/>
      </w:rPr>
    </w:lvl>
    <w:lvl w:ilvl="8" w:tplc="0718A68E"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2"/>
  </w:num>
  <w:num w:numId="3">
    <w:abstractNumId w:val="5"/>
  </w:num>
  <w:num w:numId="4">
    <w:abstractNumId w:val="9"/>
  </w:num>
  <w:num w:numId="5">
    <w:abstractNumId w:val="11"/>
  </w:num>
  <w:num w:numId="6">
    <w:abstractNumId w:val="7"/>
  </w:num>
  <w:num w:numId="7">
    <w:abstractNumId w:val="3"/>
  </w:num>
  <w:num w:numId="8">
    <w:abstractNumId w:val="15"/>
  </w:num>
  <w:num w:numId="9">
    <w:abstractNumId w:val="13"/>
  </w:num>
  <w:num w:numId="10">
    <w:abstractNumId w:val="1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num>
  <w:num w:numId="14">
    <w:abstractNumId w:val="12"/>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B8"/>
    <w:rsid w:val="0000179B"/>
    <w:rsid w:val="00015FDF"/>
    <w:rsid w:val="0002674A"/>
    <w:rsid w:val="000454DB"/>
    <w:rsid w:val="00093557"/>
    <w:rsid w:val="000D075D"/>
    <w:rsid w:val="000F25D1"/>
    <w:rsid w:val="00101CA1"/>
    <w:rsid w:val="0014621B"/>
    <w:rsid w:val="00156356"/>
    <w:rsid w:val="00196EF9"/>
    <w:rsid w:val="001A0976"/>
    <w:rsid w:val="001A09F6"/>
    <w:rsid w:val="001D137E"/>
    <w:rsid w:val="001E0C48"/>
    <w:rsid w:val="001F170F"/>
    <w:rsid w:val="001F22A8"/>
    <w:rsid w:val="00201203"/>
    <w:rsid w:val="00213CB8"/>
    <w:rsid w:val="00236EB0"/>
    <w:rsid w:val="00242AA0"/>
    <w:rsid w:val="002435F7"/>
    <w:rsid w:val="00264D6B"/>
    <w:rsid w:val="00272BDB"/>
    <w:rsid w:val="002B22D4"/>
    <w:rsid w:val="002B4A8C"/>
    <w:rsid w:val="002D4098"/>
    <w:rsid w:val="002E1B85"/>
    <w:rsid w:val="002E5C1A"/>
    <w:rsid w:val="002F42D9"/>
    <w:rsid w:val="0030267A"/>
    <w:rsid w:val="00314B29"/>
    <w:rsid w:val="00315354"/>
    <w:rsid w:val="00347414"/>
    <w:rsid w:val="00347B79"/>
    <w:rsid w:val="003C1707"/>
    <w:rsid w:val="003C5CDB"/>
    <w:rsid w:val="003F1729"/>
    <w:rsid w:val="003F4190"/>
    <w:rsid w:val="003F73C8"/>
    <w:rsid w:val="00407651"/>
    <w:rsid w:val="004133CC"/>
    <w:rsid w:val="00423C4A"/>
    <w:rsid w:val="00446BD9"/>
    <w:rsid w:val="00447BF4"/>
    <w:rsid w:val="00451F2E"/>
    <w:rsid w:val="00471651"/>
    <w:rsid w:val="004849C3"/>
    <w:rsid w:val="004B086C"/>
    <w:rsid w:val="004B6290"/>
    <w:rsid w:val="004D78D9"/>
    <w:rsid w:val="004E226E"/>
    <w:rsid w:val="004E40B9"/>
    <w:rsid w:val="004F0B9C"/>
    <w:rsid w:val="00522C06"/>
    <w:rsid w:val="00531B8F"/>
    <w:rsid w:val="00536BDF"/>
    <w:rsid w:val="00596478"/>
    <w:rsid w:val="005C1AAE"/>
    <w:rsid w:val="005C386E"/>
    <w:rsid w:val="005D07B4"/>
    <w:rsid w:val="005E7309"/>
    <w:rsid w:val="006633D0"/>
    <w:rsid w:val="00697CD9"/>
    <w:rsid w:val="006A1B2F"/>
    <w:rsid w:val="006C3BAD"/>
    <w:rsid w:val="006C7D1E"/>
    <w:rsid w:val="006D73DF"/>
    <w:rsid w:val="00700CF2"/>
    <w:rsid w:val="007310E5"/>
    <w:rsid w:val="00734AAE"/>
    <w:rsid w:val="007450A8"/>
    <w:rsid w:val="00751922"/>
    <w:rsid w:val="007558FD"/>
    <w:rsid w:val="00771121"/>
    <w:rsid w:val="007723BA"/>
    <w:rsid w:val="007742CC"/>
    <w:rsid w:val="0077512E"/>
    <w:rsid w:val="007816A3"/>
    <w:rsid w:val="00783C24"/>
    <w:rsid w:val="007A21FA"/>
    <w:rsid w:val="00814C1B"/>
    <w:rsid w:val="008162D5"/>
    <w:rsid w:val="008213E7"/>
    <w:rsid w:val="008639AF"/>
    <w:rsid w:val="00865AD6"/>
    <w:rsid w:val="00895CB6"/>
    <w:rsid w:val="008A1F44"/>
    <w:rsid w:val="008B1D63"/>
    <w:rsid w:val="008C03B7"/>
    <w:rsid w:val="008C2D7B"/>
    <w:rsid w:val="008E3EAB"/>
    <w:rsid w:val="008F1A46"/>
    <w:rsid w:val="009020F8"/>
    <w:rsid w:val="00921789"/>
    <w:rsid w:val="0094392E"/>
    <w:rsid w:val="00967811"/>
    <w:rsid w:val="0098749F"/>
    <w:rsid w:val="009D6EF1"/>
    <w:rsid w:val="009D7FA3"/>
    <w:rsid w:val="009F641D"/>
    <w:rsid w:val="00A03939"/>
    <w:rsid w:val="00A55C92"/>
    <w:rsid w:val="00A80CF3"/>
    <w:rsid w:val="00A82F34"/>
    <w:rsid w:val="00A87D2C"/>
    <w:rsid w:val="00AB3265"/>
    <w:rsid w:val="00B122B0"/>
    <w:rsid w:val="00B31A64"/>
    <w:rsid w:val="00B464C9"/>
    <w:rsid w:val="00B802F0"/>
    <w:rsid w:val="00B84419"/>
    <w:rsid w:val="00B934CB"/>
    <w:rsid w:val="00BB37B3"/>
    <w:rsid w:val="00BB42BE"/>
    <w:rsid w:val="00BE7F41"/>
    <w:rsid w:val="00BF49BB"/>
    <w:rsid w:val="00C3790E"/>
    <w:rsid w:val="00C41B01"/>
    <w:rsid w:val="00C70336"/>
    <w:rsid w:val="00C85A79"/>
    <w:rsid w:val="00CC38EB"/>
    <w:rsid w:val="00CE29F0"/>
    <w:rsid w:val="00CE3AEB"/>
    <w:rsid w:val="00CF7ACD"/>
    <w:rsid w:val="00D12A59"/>
    <w:rsid w:val="00D13C4C"/>
    <w:rsid w:val="00D14570"/>
    <w:rsid w:val="00D2502C"/>
    <w:rsid w:val="00D30ECE"/>
    <w:rsid w:val="00D41372"/>
    <w:rsid w:val="00D427F1"/>
    <w:rsid w:val="00D56435"/>
    <w:rsid w:val="00D75D0F"/>
    <w:rsid w:val="00D80477"/>
    <w:rsid w:val="00D96A7A"/>
    <w:rsid w:val="00DD7F63"/>
    <w:rsid w:val="00DF4FC9"/>
    <w:rsid w:val="00E03C44"/>
    <w:rsid w:val="00E063B1"/>
    <w:rsid w:val="00E11877"/>
    <w:rsid w:val="00E2376D"/>
    <w:rsid w:val="00E34A56"/>
    <w:rsid w:val="00E4623C"/>
    <w:rsid w:val="00E70637"/>
    <w:rsid w:val="00EC2193"/>
    <w:rsid w:val="00F94420"/>
    <w:rsid w:val="00FA075E"/>
    <w:rsid w:val="00FB0CEE"/>
    <w:rsid w:val="00FC0BE3"/>
    <w:rsid w:val="00FC1BC0"/>
    <w:rsid w:val="00FD58D3"/>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190"/>
    <w:pPr>
      <w:overflowPunct w:val="0"/>
      <w:autoSpaceDE w:val="0"/>
      <w:autoSpaceDN w:val="0"/>
      <w:adjustRightInd w:val="0"/>
      <w:textAlignment w:val="baseline"/>
    </w:pPr>
  </w:style>
  <w:style w:type="paragraph" w:styleId="Heading1">
    <w:name w:val="heading 1"/>
    <w:basedOn w:val="Normal"/>
    <w:next w:val="Normal"/>
    <w:qFormat/>
    <w:rsid w:val="003F4190"/>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3F4190"/>
    <w:pPr>
      <w:keepNext/>
      <w:outlineLvl w:val="1"/>
    </w:pPr>
    <w:rPr>
      <w:u w:val="single"/>
    </w:rPr>
  </w:style>
  <w:style w:type="paragraph" w:styleId="Heading3">
    <w:name w:val="heading 3"/>
    <w:basedOn w:val="Normal"/>
    <w:next w:val="Normal"/>
    <w:qFormat/>
    <w:rsid w:val="003F4190"/>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4190"/>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3F4190"/>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3F4190"/>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3F4190"/>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Header">
    <w:name w:val="header"/>
    <w:basedOn w:val="Normal"/>
    <w:link w:val="HeaderChar"/>
    <w:uiPriority w:val="99"/>
    <w:rsid w:val="00697CD9"/>
    <w:pPr>
      <w:tabs>
        <w:tab w:val="center" w:pos="4680"/>
        <w:tab w:val="right" w:pos="9360"/>
      </w:tabs>
    </w:pPr>
  </w:style>
  <w:style w:type="character" w:customStyle="1" w:styleId="HeaderChar">
    <w:name w:val="Header Char"/>
    <w:basedOn w:val="DefaultParagraphFont"/>
    <w:link w:val="Header"/>
    <w:uiPriority w:val="99"/>
    <w:rsid w:val="00697CD9"/>
  </w:style>
  <w:style w:type="paragraph" w:styleId="Footer">
    <w:name w:val="footer"/>
    <w:basedOn w:val="Normal"/>
    <w:link w:val="FooterChar"/>
    <w:rsid w:val="00697CD9"/>
    <w:pPr>
      <w:tabs>
        <w:tab w:val="center" w:pos="4680"/>
        <w:tab w:val="right" w:pos="9360"/>
      </w:tabs>
    </w:pPr>
  </w:style>
  <w:style w:type="character" w:customStyle="1" w:styleId="FooterChar">
    <w:name w:val="Footer Char"/>
    <w:basedOn w:val="DefaultParagraphFont"/>
    <w:link w:val="Footer"/>
    <w:rsid w:val="00697CD9"/>
  </w:style>
  <w:style w:type="paragraph" w:styleId="BalloonText">
    <w:name w:val="Balloon Text"/>
    <w:basedOn w:val="Normal"/>
    <w:link w:val="BalloonTextChar"/>
    <w:rsid w:val="00697CD9"/>
    <w:rPr>
      <w:rFonts w:ascii="Tahoma" w:hAnsi="Tahoma" w:cs="Tahoma"/>
      <w:sz w:val="16"/>
      <w:szCs w:val="16"/>
    </w:rPr>
  </w:style>
  <w:style w:type="character" w:customStyle="1" w:styleId="BalloonTextChar">
    <w:name w:val="Balloon Text Char"/>
    <w:basedOn w:val="DefaultParagraphFont"/>
    <w:link w:val="BalloonText"/>
    <w:rsid w:val="00697CD9"/>
    <w:rPr>
      <w:rFonts w:ascii="Tahoma" w:hAnsi="Tahoma" w:cs="Tahoma"/>
      <w:sz w:val="16"/>
      <w:szCs w:val="16"/>
    </w:rPr>
  </w:style>
  <w:style w:type="paragraph" w:styleId="NormalWeb">
    <w:name w:val="Normal (Web)"/>
    <w:basedOn w:val="Normal"/>
    <w:uiPriority w:val="99"/>
    <w:unhideWhenUsed/>
    <w:rsid w:val="002F42D9"/>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B464C9"/>
    <w:pPr>
      <w:overflowPunct/>
      <w:autoSpaceDE/>
      <w:autoSpaceDN/>
      <w:adjustRightInd/>
      <w:spacing w:after="200" w:line="276" w:lineRule="auto"/>
      <w:ind w:left="720"/>
      <w:contextualSpacing/>
      <w:textAlignment w:val="auto"/>
    </w:pPr>
    <w:rPr>
      <w:rFonts w:ascii="Calibri" w:hAnsi="Calibri"/>
      <w:sz w:val="22"/>
      <w:szCs w:val="22"/>
    </w:rPr>
  </w:style>
  <w:style w:type="paragraph" w:styleId="FootnoteText">
    <w:name w:val="footnote text"/>
    <w:basedOn w:val="Normal"/>
    <w:link w:val="FootnoteTextChar"/>
    <w:rsid w:val="00751922"/>
    <w:pPr>
      <w:overflowPunct/>
      <w:autoSpaceDE/>
      <w:autoSpaceDN/>
      <w:adjustRightInd/>
      <w:textAlignment w:val="auto"/>
    </w:pPr>
  </w:style>
  <w:style w:type="character" w:customStyle="1" w:styleId="FootnoteTextChar">
    <w:name w:val="Footnote Text Char"/>
    <w:basedOn w:val="DefaultParagraphFont"/>
    <w:link w:val="FootnoteText"/>
    <w:rsid w:val="00751922"/>
  </w:style>
  <w:style w:type="character" w:styleId="FootnoteReference">
    <w:name w:val="footnote reference"/>
    <w:basedOn w:val="DefaultParagraphFont"/>
    <w:rsid w:val="00751922"/>
    <w:rPr>
      <w:vertAlign w:val="superscript"/>
    </w:rPr>
  </w:style>
  <w:style w:type="table" w:styleId="TableGrid">
    <w:name w:val="Table Grid"/>
    <w:basedOn w:val="TableNormal"/>
    <w:uiPriority w:val="59"/>
    <w:rsid w:val="00D30E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190"/>
    <w:pPr>
      <w:overflowPunct w:val="0"/>
      <w:autoSpaceDE w:val="0"/>
      <w:autoSpaceDN w:val="0"/>
      <w:adjustRightInd w:val="0"/>
      <w:textAlignment w:val="baseline"/>
    </w:pPr>
  </w:style>
  <w:style w:type="paragraph" w:styleId="Heading1">
    <w:name w:val="heading 1"/>
    <w:basedOn w:val="Normal"/>
    <w:next w:val="Normal"/>
    <w:qFormat/>
    <w:rsid w:val="003F4190"/>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3F4190"/>
    <w:pPr>
      <w:keepNext/>
      <w:outlineLvl w:val="1"/>
    </w:pPr>
    <w:rPr>
      <w:u w:val="single"/>
    </w:rPr>
  </w:style>
  <w:style w:type="paragraph" w:styleId="Heading3">
    <w:name w:val="heading 3"/>
    <w:basedOn w:val="Normal"/>
    <w:next w:val="Normal"/>
    <w:qFormat/>
    <w:rsid w:val="003F4190"/>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4190"/>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3F4190"/>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3F4190"/>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3F4190"/>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Header">
    <w:name w:val="header"/>
    <w:basedOn w:val="Normal"/>
    <w:link w:val="HeaderChar"/>
    <w:uiPriority w:val="99"/>
    <w:rsid w:val="00697CD9"/>
    <w:pPr>
      <w:tabs>
        <w:tab w:val="center" w:pos="4680"/>
        <w:tab w:val="right" w:pos="9360"/>
      </w:tabs>
    </w:pPr>
  </w:style>
  <w:style w:type="character" w:customStyle="1" w:styleId="HeaderChar">
    <w:name w:val="Header Char"/>
    <w:basedOn w:val="DefaultParagraphFont"/>
    <w:link w:val="Header"/>
    <w:uiPriority w:val="99"/>
    <w:rsid w:val="00697CD9"/>
  </w:style>
  <w:style w:type="paragraph" w:styleId="Footer">
    <w:name w:val="footer"/>
    <w:basedOn w:val="Normal"/>
    <w:link w:val="FooterChar"/>
    <w:rsid w:val="00697CD9"/>
    <w:pPr>
      <w:tabs>
        <w:tab w:val="center" w:pos="4680"/>
        <w:tab w:val="right" w:pos="9360"/>
      </w:tabs>
    </w:pPr>
  </w:style>
  <w:style w:type="character" w:customStyle="1" w:styleId="FooterChar">
    <w:name w:val="Footer Char"/>
    <w:basedOn w:val="DefaultParagraphFont"/>
    <w:link w:val="Footer"/>
    <w:rsid w:val="00697CD9"/>
  </w:style>
  <w:style w:type="paragraph" w:styleId="BalloonText">
    <w:name w:val="Balloon Text"/>
    <w:basedOn w:val="Normal"/>
    <w:link w:val="BalloonTextChar"/>
    <w:rsid w:val="00697CD9"/>
    <w:rPr>
      <w:rFonts w:ascii="Tahoma" w:hAnsi="Tahoma" w:cs="Tahoma"/>
      <w:sz w:val="16"/>
      <w:szCs w:val="16"/>
    </w:rPr>
  </w:style>
  <w:style w:type="character" w:customStyle="1" w:styleId="BalloonTextChar">
    <w:name w:val="Balloon Text Char"/>
    <w:basedOn w:val="DefaultParagraphFont"/>
    <w:link w:val="BalloonText"/>
    <w:rsid w:val="00697CD9"/>
    <w:rPr>
      <w:rFonts w:ascii="Tahoma" w:hAnsi="Tahoma" w:cs="Tahoma"/>
      <w:sz w:val="16"/>
      <w:szCs w:val="16"/>
    </w:rPr>
  </w:style>
  <w:style w:type="paragraph" w:styleId="NormalWeb">
    <w:name w:val="Normal (Web)"/>
    <w:basedOn w:val="Normal"/>
    <w:uiPriority w:val="99"/>
    <w:unhideWhenUsed/>
    <w:rsid w:val="002F42D9"/>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B464C9"/>
    <w:pPr>
      <w:overflowPunct/>
      <w:autoSpaceDE/>
      <w:autoSpaceDN/>
      <w:adjustRightInd/>
      <w:spacing w:after="200" w:line="276" w:lineRule="auto"/>
      <w:ind w:left="720"/>
      <w:contextualSpacing/>
      <w:textAlignment w:val="auto"/>
    </w:pPr>
    <w:rPr>
      <w:rFonts w:ascii="Calibri" w:hAnsi="Calibri"/>
      <w:sz w:val="22"/>
      <w:szCs w:val="22"/>
    </w:rPr>
  </w:style>
  <w:style w:type="paragraph" w:styleId="FootnoteText">
    <w:name w:val="footnote text"/>
    <w:basedOn w:val="Normal"/>
    <w:link w:val="FootnoteTextChar"/>
    <w:rsid w:val="00751922"/>
    <w:pPr>
      <w:overflowPunct/>
      <w:autoSpaceDE/>
      <w:autoSpaceDN/>
      <w:adjustRightInd/>
      <w:textAlignment w:val="auto"/>
    </w:pPr>
  </w:style>
  <w:style w:type="character" w:customStyle="1" w:styleId="FootnoteTextChar">
    <w:name w:val="Footnote Text Char"/>
    <w:basedOn w:val="DefaultParagraphFont"/>
    <w:link w:val="FootnoteText"/>
    <w:rsid w:val="00751922"/>
  </w:style>
  <w:style w:type="character" w:styleId="FootnoteReference">
    <w:name w:val="footnote reference"/>
    <w:basedOn w:val="DefaultParagraphFont"/>
    <w:rsid w:val="00751922"/>
    <w:rPr>
      <w:vertAlign w:val="superscript"/>
    </w:rPr>
  </w:style>
  <w:style w:type="table" w:styleId="TableGrid">
    <w:name w:val="Table Grid"/>
    <w:basedOn w:val="TableNormal"/>
    <w:uiPriority w:val="59"/>
    <w:rsid w:val="00D30E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90831">
      <w:bodyDiv w:val="1"/>
      <w:marLeft w:val="0"/>
      <w:marRight w:val="0"/>
      <w:marTop w:val="0"/>
      <w:marBottom w:val="0"/>
      <w:divBdr>
        <w:top w:val="none" w:sz="0" w:space="0" w:color="auto"/>
        <w:left w:val="none" w:sz="0" w:space="0" w:color="auto"/>
        <w:bottom w:val="none" w:sz="0" w:space="0" w:color="auto"/>
        <w:right w:val="none" w:sz="0" w:space="0" w:color="auto"/>
      </w:divBdr>
      <w:divsChild>
        <w:div w:id="40634856">
          <w:marLeft w:val="691"/>
          <w:marRight w:val="0"/>
          <w:marTop w:val="0"/>
          <w:marBottom w:val="0"/>
          <w:divBdr>
            <w:top w:val="none" w:sz="0" w:space="0" w:color="auto"/>
            <w:left w:val="none" w:sz="0" w:space="0" w:color="auto"/>
            <w:bottom w:val="none" w:sz="0" w:space="0" w:color="auto"/>
            <w:right w:val="none" w:sz="0" w:space="0" w:color="auto"/>
          </w:divBdr>
        </w:div>
      </w:divsChild>
    </w:div>
    <w:div w:id="700519586">
      <w:bodyDiv w:val="1"/>
      <w:marLeft w:val="0"/>
      <w:marRight w:val="0"/>
      <w:marTop w:val="0"/>
      <w:marBottom w:val="0"/>
      <w:divBdr>
        <w:top w:val="none" w:sz="0" w:space="0" w:color="auto"/>
        <w:left w:val="none" w:sz="0" w:space="0" w:color="auto"/>
        <w:bottom w:val="none" w:sz="0" w:space="0" w:color="auto"/>
        <w:right w:val="none" w:sz="0" w:space="0" w:color="auto"/>
      </w:divBdr>
    </w:div>
    <w:div w:id="745036251">
      <w:bodyDiv w:val="1"/>
      <w:marLeft w:val="0"/>
      <w:marRight w:val="0"/>
      <w:marTop w:val="0"/>
      <w:marBottom w:val="0"/>
      <w:divBdr>
        <w:top w:val="none" w:sz="0" w:space="0" w:color="auto"/>
        <w:left w:val="none" w:sz="0" w:space="0" w:color="auto"/>
        <w:bottom w:val="none" w:sz="0" w:space="0" w:color="auto"/>
        <w:right w:val="none" w:sz="0" w:space="0" w:color="auto"/>
      </w:divBdr>
      <w:divsChild>
        <w:div w:id="430320443">
          <w:marLeft w:val="691"/>
          <w:marRight w:val="0"/>
          <w:marTop w:val="0"/>
          <w:marBottom w:val="0"/>
          <w:divBdr>
            <w:top w:val="none" w:sz="0" w:space="0" w:color="auto"/>
            <w:left w:val="none" w:sz="0" w:space="0" w:color="auto"/>
            <w:bottom w:val="none" w:sz="0" w:space="0" w:color="auto"/>
            <w:right w:val="none" w:sz="0" w:space="0" w:color="auto"/>
          </w:divBdr>
        </w:div>
        <w:div w:id="2078093299">
          <w:marLeft w:val="691"/>
          <w:marRight w:val="0"/>
          <w:marTop w:val="0"/>
          <w:marBottom w:val="0"/>
          <w:divBdr>
            <w:top w:val="none" w:sz="0" w:space="0" w:color="auto"/>
            <w:left w:val="none" w:sz="0" w:space="0" w:color="auto"/>
            <w:bottom w:val="none" w:sz="0" w:space="0" w:color="auto"/>
            <w:right w:val="none" w:sz="0" w:space="0" w:color="auto"/>
          </w:divBdr>
        </w:div>
        <w:div w:id="1634478798">
          <w:marLeft w:val="691"/>
          <w:marRight w:val="0"/>
          <w:marTop w:val="0"/>
          <w:marBottom w:val="0"/>
          <w:divBdr>
            <w:top w:val="none" w:sz="0" w:space="0" w:color="auto"/>
            <w:left w:val="none" w:sz="0" w:space="0" w:color="auto"/>
            <w:bottom w:val="none" w:sz="0" w:space="0" w:color="auto"/>
            <w:right w:val="none" w:sz="0" w:space="0" w:color="auto"/>
          </w:divBdr>
        </w:div>
      </w:divsChild>
    </w:div>
    <w:div w:id="1355306904">
      <w:bodyDiv w:val="1"/>
      <w:marLeft w:val="0"/>
      <w:marRight w:val="0"/>
      <w:marTop w:val="0"/>
      <w:marBottom w:val="0"/>
      <w:divBdr>
        <w:top w:val="none" w:sz="0" w:space="0" w:color="auto"/>
        <w:left w:val="none" w:sz="0" w:space="0" w:color="auto"/>
        <w:bottom w:val="none" w:sz="0" w:space="0" w:color="auto"/>
        <w:right w:val="none" w:sz="0" w:space="0" w:color="auto"/>
      </w:divBdr>
    </w:div>
    <w:div w:id="1746610746">
      <w:bodyDiv w:val="1"/>
      <w:marLeft w:val="0"/>
      <w:marRight w:val="0"/>
      <w:marTop w:val="0"/>
      <w:marBottom w:val="0"/>
      <w:divBdr>
        <w:top w:val="none" w:sz="0" w:space="0" w:color="auto"/>
        <w:left w:val="none" w:sz="0" w:space="0" w:color="auto"/>
        <w:bottom w:val="none" w:sz="0" w:space="0" w:color="auto"/>
        <w:right w:val="none" w:sz="0" w:space="0" w:color="auto"/>
      </w:divBdr>
      <w:divsChild>
        <w:div w:id="459498118">
          <w:marLeft w:val="691"/>
          <w:marRight w:val="0"/>
          <w:marTop w:val="0"/>
          <w:marBottom w:val="0"/>
          <w:divBdr>
            <w:top w:val="none" w:sz="0" w:space="0" w:color="auto"/>
            <w:left w:val="none" w:sz="0" w:space="0" w:color="auto"/>
            <w:bottom w:val="none" w:sz="0" w:space="0" w:color="auto"/>
            <w:right w:val="none" w:sz="0" w:space="0" w:color="auto"/>
          </w:divBdr>
        </w:div>
        <w:div w:id="2044163481">
          <w:marLeft w:val="691"/>
          <w:marRight w:val="0"/>
          <w:marTop w:val="0"/>
          <w:marBottom w:val="0"/>
          <w:divBdr>
            <w:top w:val="none" w:sz="0" w:space="0" w:color="auto"/>
            <w:left w:val="none" w:sz="0" w:space="0" w:color="auto"/>
            <w:bottom w:val="none" w:sz="0" w:space="0" w:color="auto"/>
            <w:right w:val="none" w:sz="0" w:space="0" w:color="auto"/>
          </w:divBdr>
        </w:div>
        <w:div w:id="332147447">
          <w:marLeft w:val="691"/>
          <w:marRight w:val="0"/>
          <w:marTop w:val="0"/>
          <w:marBottom w:val="0"/>
          <w:divBdr>
            <w:top w:val="none" w:sz="0" w:space="0" w:color="auto"/>
            <w:left w:val="none" w:sz="0" w:space="0" w:color="auto"/>
            <w:bottom w:val="none" w:sz="0" w:space="0" w:color="auto"/>
            <w:right w:val="none" w:sz="0" w:space="0" w:color="auto"/>
          </w:divBdr>
        </w:div>
      </w:divsChild>
    </w:div>
    <w:div w:id="1875195465">
      <w:bodyDiv w:val="1"/>
      <w:marLeft w:val="0"/>
      <w:marRight w:val="0"/>
      <w:marTop w:val="0"/>
      <w:marBottom w:val="0"/>
      <w:divBdr>
        <w:top w:val="none" w:sz="0" w:space="0" w:color="auto"/>
        <w:left w:val="none" w:sz="0" w:space="0" w:color="auto"/>
        <w:bottom w:val="none" w:sz="0" w:space="0" w:color="auto"/>
        <w:right w:val="none" w:sz="0" w:space="0" w:color="auto"/>
      </w:divBdr>
      <w:divsChild>
        <w:div w:id="1946501243">
          <w:marLeft w:val="691"/>
          <w:marRight w:val="0"/>
          <w:marTop w:val="0"/>
          <w:marBottom w:val="0"/>
          <w:divBdr>
            <w:top w:val="none" w:sz="0" w:space="0" w:color="auto"/>
            <w:left w:val="none" w:sz="0" w:space="0" w:color="auto"/>
            <w:bottom w:val="none" w:sz="0" w:space="0" w:color="auto"/>
            <w:right w:val="none" w:sz="0" w:space="0" w:color="auto"/>
          </w:divBdr>
        </w:div>
        <w:div w:id="716777153">
          <w:marLeft w:val="691"/>
          <w:marRight w:val="0"/>
          <w:marTop w:val="0"/>
          <w:marBottom w:val="0"/>
          <w:divBdr>
            <w:top w:val="none" w:sz="0" w:space="0" w:color="auto"/>
            <w:left w:val="none" w:sz="0" w:space="0" w:color="auto"/>
            <w:bottom w:val="none" w:sz="0" w:space="0" w:color="auto"/>
            <w:right w:val="none" w:sz="0" w:space="0" w:color="auto"/>
          </w:divBdr>
        </w:div>
        <w:div w:id="1396711">
          <w:marLeft w:val="691"/>
          <w:marRight w:val="0"/>
          <w:marTop w:val="0"/>
          <w:marBottom w:val="0"/>
          <w:divBdr>
            <w:top w:val="none" w:sz="0" w:space="0" w:color="auto"/>
            <w:left w:val="none" w:sz="0" w:space="0" w:color="auto"/>
            <w:bottom w:val="none" w:sz="0" w:space="0" w:color="auto"/>
            <w:right w:val="none" w:sz="0" w:space="0" w:color="auto"/>
          </w:divBdr>
        </w:div>
      </w:divsChild>
    </w:div>
    <w:div w:id="1912813088">
      <w:bodyDiv w:val="1"/>
      <w:marLeft w:val="0"/>
      <w:marRight w:val="0"/>
      <w:marTop w:val="0"/>
      <w:marBottom w:val="0"/>
      <w:divBdr>
        <w:top w:val="none" w:sz="0" w:space="0" w:color="auto"/>
        <w:left w:val="none" w:sz="0" w:space="0" w:color="auto"/>
        <w:bottom w:val="none" w:sz="0" w:space="0" w:color="auto"/>
        <w:right w:val="none" w:sz="0" w:space="0" w:color="auto"/>
      </w:divBdr>
      <w:divsChild>
        <w:div w:id="1313606174">
          <w:marLeft w:val="691"/>
          <w:marRight w:val="0"/>
          <w:marTop w:val="0"/>
          <w:marBottom w:val="0"/>
          <w:divBdr>
            <w:top w:val="none" w:sz="0" w:space="0" w:color="auto"/>
            <w:left w:val="none" w:sz="0" w:space="0" w:color="auto"/>
            <w:bottom w:val="none" w:sz="0" w:space="0" w:color="auto"/>
            <w:right w:val="none" w:sz="0" w:space="0" w:color="auto"/>
          </w:divBdr>
        </w:div>
        <w:div w:id="195852756">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Hendrix</dc:creator>
  <cp:lastModifiedBy>Scott H</cp:lastModifiedBy>
  <cp:revision>34</cp:revision>
  <cp:lastPrinted>2012-05-25T17:22:00Z</cp:lastPrinted>
  <dcterms:created xsi:type="dcterms:W3CDTF">2012-05-25T17:22:00Z</dcterms:created>
  <dcterms:modified xsi:type="dcterms:W3CDTF">2012-05-25T18:36:00Z</dcterms:modified>
</cp:coreProperties>
</file>