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78" w:rsidRDefault="00955378" w:rsidP="00955378">
      <w:pPr>
        <w:rPr>
          <w:rFonts w:ascii="Times New Roman" w:hAnsi="Times New Roman" w:cs="Times New Roman"/>
          <w:b/>
          <w:szCs w:val="24"/>
        </w:rPr>
      </w:pPr>
      <w:r>
        <w:rPr>
          <w:rFonts w:ascii="Times New Roman" w:hAnsi="Times New Roman" w:cs="Times New Roman"/>
          <w:b/>
          <w:szCs w:val="24"/>
        </w:rPr>
        <w:t>Assessment Committee Feedback for the Chemistry Department Assessment Report</w:t>
      </w:r>
    </w:p>
    <w:p w:rsidR="00955378" w:rsidRDefault="00955378" w:rsidP="00955378">
      <w:pPr>
        <w:rPr>
          <w:rFonts w:ascii="Times New Roman" w:hAnsi="Times New Roman" w:cs="Times New Roman"/>
          <w:b/>
          <w:szCs w:val="24"/>
        </w:rPr>
      </w:pPr>
      <w:r>
        <w:rPr>
          <w:rFonts w:ascii="Times New Roman" w:hAnsi="Times New Roman" w:cs="Times New Roman"/>
          <w:b/>
          <w:szCs w:val="24"/>
        </w:rPr>
        <w:t>Fall 2011</w:t>
      </w:r>
    </w:p>
    <w:p w:rsidR="00955378" w:rsidRDefault="00955378" w:rsidP="00955378">
      <w:pPr>
        <w:rPr>
          <w:rFonts w:ascii="Times New Roman" w:hAnsi="Times New Roman" w:cs="Times New Roman"/>
          <w:szCs w:val="24"/>
        </w:rPr>
      </w:pPr>
      <w:r>
        <w:rPr>
          <w:rFonts w:ascii="Times New Roman" w:hAnsi="Times New Roman" w:cs="Times New Roman"/>
          <w:b/>
          <w:szCs w:val="24"/>
        </w:rPr>
        <w:t>Primary Reader:</w:t>
      </w:r>
      <w:r>
        <w:rPr>
          <w:rFonts w:ascii="Times New Roman" w:hAnsi="Times New Roman" w:cs="Times New Roman"/>
          <w:szCs w:val="24"/>
        </w:rPr>
        <w:t xml:space="preserve"> Jeremy Kirby</w:t>
      </w:r>
    </w:p>
    <w:p w:rsidR="00955378" w:rsidRDefault="00955378" w:rsidP="00955378">
      <w:pPr>
        <w:rPr>
          <w:rFonts w:ascii="Times New Roman" w:hAnsi="Times New Roman" w:cs="Times New Roman"/>
          <w:szCs w:val="24"/>
        </w:rPr>
      </w:pPr>
      <w:r>
        <w:rPr>
          <w:rFonts w:ascii="Times New Roman" w:hAnsi="Times New Roman" w:cs="Times New Roman"/>
          <w:b/>
          <w:szCs w:val="24"/>
        </w:rPr>
        <w:t xml:space="preserve">Secondary Readers: </w:t>
      </w:r>
      <w:r w:rsidRPr="00955378">
        <w:rPr>
          <w:rFonts w:ascii="Times New Roman" w:hAnsi="Times New Roman" w:cs="Times New Roman"/>
          <w:szCs w:val="24"/>
        </w:rPr>
        <w:t>Michael Dixon, Beth Lincoln</w:t>
      </w:r>
    </w:p>
    <w:p w:rsidR="00955378" w:rsidRDefault="00955378" w:rsidP="00955378"/>
    <w:p w:rsidR="00955378" w:rsidRDefault="00955378" w:rsidP="00955378"/>
    <w:p w:rsidR="00955378" w:rsidRDefault="00955378" w:rsidP="00955378">
      <w:r>
        <w:t xml:space="preserve">Summary: The Chemistry Department continues to provide a model program of assessment.  Student and professor outcomes are measured against national standards.  The measurement device and the object thereof are univocally in tune.  You are to be commended for your thoughtful and rigorous work.   </w:t>
      </w:r>
    </w:p>
    <w:p w:rsidR="00955378" w:rsidRDefault="00955378" w:rsidP="00955378">
      <w:r>
        <w:t xml:space="preserve"> </w:t>
      </w:r>
    </w:p>
    <w:p w:rsidR="00792DAA" w:rsidRDefault="00955378" w:rsidP="00955378">
      <w:r>
        <w:t>Suggestions: Keep future assessment goals to a manageable level.  Continue the excellent work.</w:t>
      </w:r>
    </w:p>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5378"/>
    <w:rsid w:val="000B79C7"/>
    <w:rsid w:val="0026386C"/>
    <w:rsid w:val="005753CF"/>
    <w:rsid w:val="007226EF"/>
    <w:rsid w:val="007854DE"/>
    <w:rsid w:val="00792DAA"/>
    <w:rsid w:val="0085283C"/>
    <w:rsid w:val="0089202F"/>
    <w:rsid w:val="00955378"/>
    <w:rsid w:val="00C53B8A"/>
    <w:rsid w:val="00F95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Company>Albion College</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2012-01-30T14:57:00Z</dcterms:created>
  <dcterms:modified xsi:type="dcterms:W3CDTF">2012-01-30T15:01:00Z</dcterms:modified>
</cp:coreProperties>
</file>