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A0" w:rsidRPr="006D719A" w:rsidRDefault="00F90790" w:rsidP="006D719A">
      <w:pPr>
        <w:spacing w:after="0" w:line="240" w:lineRule="auto"/>
        <w:jc w:val="center"/>
        <w:rPr>
          <w:rFonts w:ascii="Times New Roman" w:hAnsi="Times New Roman"/>
          <w:b/>
          <w:sz w:val="24"/>
          <w:szCs w:val="24"/>
        </w:rPr>
      </w:pPr>
      <w:r w:rsidRPr="006D719A">
        <w:rPr>
          <w:rFonts w:ascii="Times New Roman" w:hAnsi="Times New Roman"/>
          <w:b/>
          <w:sz w:val="24"/>
          <w:szCs w:val="24"/>
        </w:rPr>
        <w:t>Assessment Update – Psychological Science</w:t>
      </w:r>
    </w:p>
    <w:p w:rsidR="00F90790" w:rsidRPr="006D719A" w:rsidRDefault="00F90790" w:rsidP="006D719A">
      <w:pPr>
        <w:spacing w:after="0" w:line="240" w:lineRule="auto"/>
        <w:jc w:val="center"/>
        <w:rPr>
          <w:rFonts w:ascii="Times New Roman" w:hAnsi="Times New Roman"/>
          <w:b/>
          <w:sz w:val="24"/>
          <w:szCs w:val="24"/>
        </w:rPr>
      </w:pPr>
      <w:r w:rsidRPr="006D719A">
        <w:rPr>
          <w:rFonts w:ascii="Times New Roman" w:hAnsi="Times New Roman"/>
          <w:b/>
          <w:sz w:val="24"/>
          <w:szCs w:val="24"/>
        </w:rPr>
        <w:t>Spring 2010</w:t>
      </w:r>
    </w:p>
    <w:p w:rsidR="006D719A" w:rsidRPr="006D719A" w:rsidRDefault="006D719A" w:rsidP="006D719A">
      <w:pPr>
        <w:spacing w:after="0" w:line="240" w:lineRule="auto"/>
        <w:jc w:val="center"/>
        <w:rPr>
          <w:rFonts w:ascii="Times New Roman" w:hAnsi="Times New Roman"/>
          <w:sz w:val="24"/>
          <w:szCs w:val="24"/>
        </w:rPr>
      </w:pPr>
    </w:p>
    <w:p w:rsidR="00F90790" w:rsidRPr="006D719A" w:rsidRDefault="00F90790" w:rsidP="006D719A">
      <w:pPr>
        <w:spacing w:after="0" w:line="240" w:lineRule="auto"/>
        <w:rPr>
          <w:rFonts w:ascii="Times New Roman" w:hAnsi="Times New Roman"/>
          <w:sz w:val="24"/>
          <w:szCs w:val="24"/>
        </w:rPr>
      </w:pPr>
      <w:r w:rsidRPr="006D719A">
        <w:rPr>
          <w:rFonts w:ascii="Times New Roman" w:hAnsi="Times New Roman"/>
          <w:sz w:val="24"/>
          <w:szCs w:val="24"/>
        </w:rPr>
        <w:t>We have made no revisions to our previously submitted assessment plans.</w:t>
      </w:r>
    </w:p>
    <w:p w:rsidR="00F90790" w:rsidRPr="006D719A" w:rsidRDefault="00F90790" w:rsidP="006D719A">
      <w:pPr>
        <w:spacing w:after="0" w:line="240" w:lineRule="auto"/>
        <w:rPr>
          <w:rFonts w:ascii="Times New Roman" w:hAnsi="Times New Roman"/>
          <w:sz w:val="24"/>
          <w:szCs w:val="24"/>
        </w:rPr>
      </w:pPr>
    </w:p>
    <w:p w:rsidR="00F90790" w:rsidRPr="006D719A" w:rsidRDefault="00F90790" w:rsidP="006D719A">
      <w:pPr>
        <w:spacing w:after="0" w:line="240" w:lineRule="auto"/>
        <w:rPr>
          <w:rFonts w:ascii="Times New Roman" w:hAnsi="Times New Roman"/>
          <w:sz w:val="24"/>
          <w:szCs w:val="24"/>
        </w:rPr>
      </w:pPr>
      <w:r w:rsidRPr="006D719A">
        <w:rPr>
          <w:rFonts w:ascii="Times New Roman" w:hAnsi="Times New Roman"/>
          <w:sz w:val="24"/>
          <w:szCs w:val="24"/>
        </w:rPr>
        <w:t>Once again, our majors completed the Major Field Test; those results are attached here, including comparisons with previous years. As you will see, the Class of 2010 performed relatively</w:t>
      </w:r>
      <w:r w:rsidR="00DA0AD3" w:rsidRPr="006D719A">
        <w:rPr>
          <w:rFonts w:ascii="Times New Roman" w:hAnsi="Times New Roman"/>
          <w:sz w:val="24"/>
          <w:szCs w:val="24"/>
        </w:rPr>
        <w:t xml:space="preserve"> well on all areas of the exam, scoring above the 50</w:t>
      </w:r>
      <w:r w:rsidR="00DA0AD3" w:rsidRPr="006D719A">
        <w:rPr>
          <w:rFonts w:ascii="Times New Roman" w:hAnsi="Times New Roman"/>
          <w:sz w:val="24"/>
          <w:szCs w:val="24"/>
          <w:vertAlign w:val="superscript"/>
        </w:rPr>
        <w:t>th</w:t>
      </w:r>
      <w:r w:rsidR="00DA0AD3" w:rsidRPr="006D719A">
        <w:rPr>
          <w:rFonts w:ascii="Times New Roman" w:hAnsi="Times New Roman"/>
          <w:sz w:val="24"/>
          <w:szCs w:val="24"/>
        </w:rPr>
        <w:t xml:space="preserve"> percentile on all subareas of the test. </w:t>
      </w:r>
    </w:p>
    <w:p w:rsidR="00DA0AD3" w:rsidRPr="006D719A" w:rsidRDefault="00DA0AD3" w:rsidP="006D719A">
      <w:pPr>
        <w:spacing w:after="0" w:line="240" w:lineRule="auto"/>
        <w:rPr>
          <w:rFonts w:ascii="Times New Roman" w:hAnsi="Times New Roman"/>
          <w:sz w:val="24"/>
          <w:szCs w:val="24"/>
        </w:rPr>
      </w:pPr>
    </w:p>
    <w:p w:rsidR="00DA0AD3" w:rsidRDefault="00AD1061" w:rsidP="006D719A">
      <w:pPr>
        <w:spacing w:after="0" w:line="240" w:lineRule="auto"/>
        <w:rPr>
          <w:rFonts w:ascii="Times New Roman" w:hAnsi="Times New Roman"/>
          <w:sz w:val="24"/>
          <w:szCs w:val="24"/>
        </w:rPr>
      </w:pPr>
      <w:r w:rsidRPr="006D719A">
        <w:rPr>
          <w:rFonts w:ascii="Times New Roman" w:hAnsi="Times New Roman"/>
          <w:sz w:val="24"/>
          <w:szCs w:val="24"/>
        </w:rPr>
        <w:t xml:space="preserve">Regarding our empirical data presentation rubrics, student scores continued to be comparable to previous semester. These rubrics, although not mandated by any professional organization (such as the American Psychological Association) are ones largely derived from principles put forth for proper presentation of empirical work in the discipline. Thus, these data are more centered to help individual students than for programmatic review. Here are the </w:t>
      </w:r>
      <w:proofErr w:type="gramStart"/>
      <w:r w:rsidRPr="006D719A">
        <w:rPr>
          <w:rFonts w:ascii="Times New Roman" w:hAnsi="Times New Roman"/>
          <w:sz w:val="24"/>
          <w:szCs w:val="24"/>
        </w:rPr>
        <w:t>Spring</w:t>
      </w:r>
      <w:proofErr w:type="gramEnd"/>
      <w:r w:rsidRPr="006D719A">
        <w:rPr>
          <w:rFonts w:ascii="Times New Roman" w:hAnsi="Times New Roman"/>
          <w:sz w:val="24"/>
          <w:szCs w:val="24"/>
        </w:rPr>
        <w:t xml:space="preserve"> 2010 mean scores for the department’s lab-based classes:</w:t>
      </w:r>
    </w:p>
    <w:p w:rsidR="006D719A" w:rsidRPr="006D719A" w:rsidRDefault="006D719A" w:rsidP="006D719A">
      <w:pPr>
        <w:spacing w:after="0" w:line="240" w:lineRule="auto"/>
        <w:rPr>
          <w:rFonts w:ascii="Times New Roman" w:hAnsi="Times New Roman"/>
          <w:sz w:val="24"/>
          <w:szCs w:val="24"/>
        </w:rPr>
      </w:pPr>
    </w:p>
    <w:p w:rsidR="00AD1061" w:rsidRPr="006D719A" w:rsidRDefault="00AD1061" w:rsidP="006D719A">
      <w:pPr>
        <w:spacing w:after="0" w:line="240" w:lineRule="auto"/>
        <w:rPr>
          <w:rFonts w:ascii="Times New Roman" w:hAnsi="Times New Roman"/>
          <w:sz w:val="24"/>
          <w:szCs w:val="24"/>
        </w:rPr>
      </w:pPr>
      <w:r w:rsidRPr="006D719A">
        <w:rPr>
          <w:rFonts w:ascii="Times New Roman" w:hAnsi="Times New Roman"/>
          <w:sz w:val="24"/>
          <w:szCs w:val="24"/>
        </w:rPr>
        <w:t>PSYC 204:</w:t>
      </w:r>
    </w:p>
    <w:p w:rsidR="00AD1061" w:rsidRPr="006D719A" w:rsidRDefault="00AD1061" w:rsidP="006D719A">
      <w:pPr>
        <w:spacing w:after="0" w:line="240" w:lineRule="auto"/>
        <w:rPr>
          <w:rFonts w:ascii="Times New Roman" w:hAnsi="Times New Roman"/>
          <w:sz w:val="24"/>
          <w:szCs w:val="24"/>
        </w:rPr>
      </w:pPr>
      <w:r w:rsidRPr="006D719A">
        <w:rPr>
          <w:rFonts w:ascii="Times New Roman" w:hAnsi="Times New Roman"/>
          <w:sz w:val="24"/>
          <w:szCs w:val="24"/>
        </w:rPr>
        <w:tab/>
      </w:r>
      <w:r w:rsidR="006D719A" w:rsidRPr="006D719A">
        <w:rPr>
          <w:rFonts w:ascii="Times New Roman" w:hAnsi="Times New Roman"/>
          <w:sz w:val="24"/>
          <w:szCs w:val="24"/>
        </w:rPr>
        <w:t>Final paper = 88.14%</w:t>
      </w: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ab/>
        <w:t>Poster presentation= 79.04%</w:t>
      </w:r>
    </w:p>
    <w:p w:rsidR="006D719A" w:rsidRPr="006D719A" w:rsidRDefault="006D719A" w:rsidP="006D719A">
      <w:pPr>
        <w:spacing w:after="0" w:line="240" w:lineRule="auto"/>
        <w:rPr>
          <w:rFonts w:ascii="Times New Roman" w:hAnsi="Times New Roman"/>
          <w:sz w:val="24"/>
          <w:szCs w:val="24"/>
        </w:rPr>
      </w:pP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PSYC 206:</w:t>
      </w: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ab/>
        <w:t>Final paper = 88.6%</w:t>
      </w: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ab/>
        <w:t>Oral presentation = 85.6%</w:t>
      </w:r>
    </w:p>
    <w:p w:rsidR="006D719A" w:rsidRPr="006D719A" w:rsidRDefault="006D719A" w:rsidP="006D719A">
      <w:pPr>
        <w:spacing w:after="0" w:line="240" w:lineRule="auto"/>
        <w:rPr>
          <w:rFonts w:ascii="Times New Roman" w:hAnsi="Times New Roman"/>
          <w:sz w:val="24"/>
          <w:szCs w:val="24"/>
        </w:rPr>
      </w:pPr>
    </w:p>
    <w:p w:rsidR="006D719A" w:rsidRP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PSYC 351:</w:t>
      </w:r>
    </w:p>
    <w:p w:rsidR="006D719A" w:rsidRDefault="006D719A" w:rsidP="006D719A">
      <w:pPr>
        <w:spacing w:after="0" w:line="240" w:lineRule="auto"/>
        <w:rPr>
          <w:rFonts w:ascii="Times New Roman" w:hAnsi="Times New Roman"/>
          <w:sz w:val="24"/>
          <w:szCs w:val="24"/>
        </w:rPr>
      </w:pPr>
      <w:r w:rsidRPr="006D719A">
        <w:rPr>
          <w:rFonts w:ascii="Times New Roman" w:hAnsi="Times New Roman"/>
          <w:sz w:val="24"/>
          <w:szCs w:val="24"/>
        </w:rPr>
        <w:tab/>
        <w:t>Final paper = 80.4%</w:t>
      </w:r>
    </w:p>
    <w:p w:rsidR="006D719A" w:rsidRDefault="006D719A" w:rsidP="006D719A">
      <w:pPr>
        <w:spacing w:after="0" w:line="240" w:lineRule="auto"/>
        <w:rPr>
          <w:rFonts w:ascii="Times New Roman" w:hAnsi="Times New Roman"/>
          <w:sz w:val="24"/>
          <w:szCs w:val="24"/>
        </w:rPr>
      </w:pPr>
    </w:p>
    <w:p w:rsidR="006D719A" w:rsidRDefault="006D719A" w:rsidP="006D719A">
      <w:pPr>
        <w:spacing w:after="0" w:line="240" w:lineRule="auto"/>
        <w:rPr>
          <w:rFonts w:ascii="Times New Roman" w:hAnsi="Times New Roman"/>
          <w:sz w:val="24"/>
          <w:szCs w:val="24"/>
        </w:rPr>
      </w:pPr>
      <w:r>
        <w:rPr>
          <w:rFonts w:ascii="Times New Roman" w:hAnsi="Times New Roman"/>
          <w:sz w:val="24"/>
          <w:szCs w:val="24"/>
        </w:rPr>
        <w:t xml:space="preserve">There is nothing particularly striking, in a good or bad way, about these data. It appears that in all labs, students are making reasonable progress in learning how to present empirical projects. </w:t>
      </w:r>
    </w:p>
    <w:p w:rsidR="007B4BD2" w:rsidRDefault="007B4BD2" w:rsidP="006D719A">
      <w:pPr>
        <w:spacing w:after="0" w:line="240" w:lineRule="auto"/>
        <w:rPr>
          <w:rFonts w:ascii="Times New Roman" w:hAnsi="Times New Roman"/>
          <w:sz w:val="24"/>
          <w:szCs w:val="24"/>
        </w:rPr>
      </w:pPr>
    </w:p>
    <w:p w:rsidR="007B4BD2" w:rsidRDefault="007B4BD2" w:rsidP="006D719A">
      <w:pPr>
        <w:spacing w:after="0" w:line="240" w:lineRule="auto"/>
        <w:rPr>
          <w:rFonts w:ascii="Times New Roman" w:hAnsi="Times New Roman"/>
          <w:sz w:val="24"/>
          <w:szCs w:val="24"/>
        </w:rPr>
      </w:pPr>
      <w:r>
        <w:rPr>
          <w:rFonts w:ascii="Times New Roman" w:hAnsi="Times New Roman"/>
          <w:sz w:val="24"/>
          <w:szCs w:val="24"/>
        </w:rPr>
        <w:t xml:space="preserve">Regarding curricular changes, we have recently changed the major requirements based in part on prior assessment data. These new requirements have been submitted previously to the assessment </w:t>
      </w:r>
      <w:proofErr w:type="gramStart"/>
      <w:r>
        <w:rPr>
          <w:rFonts w:ascii="Times New Roman" w:hAnsi="Times New Roman"/>
          <w:sz w:val="24"/>
          <w:szCs w:val="24"/>
        </w:rPr>
        <w:t>committee</w:t>
      </w:r>
      <w:proofErr w:type="gramEnd"/>
      <w:r>
        <w:rPr>
          <w:rFonts w:ascii="Times New Roman" w:hAnsi="Times New Roman"/>
          <w:sz w:val="24"/>
          <w:szCs w:val="24"/>
        </w:rPr>
        <w:t xml:space="preserve"> and have been approved by the Curriculum and Resource Committee.</w:t>
      </w:r>
    </w:p>
    <w:p w:rsidR="006D719A" w:rsidRDefault="006D719A" w:rsidP="006D719A">
      <w:pPr>
        <w:spacing w:after="0" w:line="240" w:lineRule="auto"/>
        <w:rPr>
          <w:rFonts w:ascii="Times New Roman" w:hAnsi="Times New Roman"/>
          <w:sz w:val="24"/>
          <w:szCs w:val="24"/>
        </w:rPr>
      </w:pPr>
    </w:p>
    <w:p w:rsidR="006D719A" w:rsidRPr="006D719A" w:rsidRDefault="006D719A" w:rsidP="006D719A">
      <w:pPr>
        <w:spacing w:after="0" w:line="240" w:lineRule="auto"/>
        <w:rPr>
          <w:rFonts w:ascii="Times New Roman" w:hAnsi="Times New Roman"/>
          <w:sz w:val="24"/>
          <w:szCs w:val="24"/>
        </w:rPr>
      </w:pPr>
    </w:p>
    <w:p w:rsidR="00DA0AD3" w:rsidRDefault="00DA0AD3">
      <w:r>
        <w:br w:type="page"/>
      </w:r>
    </w:p>
    <w:sectPr w:rsidR="00DA0AD3" w:rsidSect="00DA0A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0790"/>
    <w:rsid w:val="003E472A"/>
    <w:rsid w:val="006D719A"/>
    <w:rsid w:val="007B4BD2"/>
    <w:rsid w:val="008762A0"/>
    <w:rsid w:val="00AD1061"/>
    <w:rsid w:val="00DA0AD3"/>
    <w:rsid w:val="00F846D7"/>
    <w:rsid w:val="00F907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2010-05-25T12:51:00Z</dcterms:created>
  <dcterms:modified xsi:type="dcterms:W3CDTF">2010-05-25T12:51:00Z</dcterms:modified>
</cp:coreProperties>
</file>