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72" w:rsidRPr="00793C72" w:rsidRDefault="00793C72" w:rsidP="00793C72">
      <w:pPr>
        <w:spacing w:after="0" w:line="240" w:lineRule="auto"/>
        <w:jc w:val="center"/>
        <w:rPr>
          <w:rFonts w:ascii="Times New Roman" w:eastAsia="Times New Roman" w:hAnsi="Times New Roman" w:cs="Times New Roman"/>
          <w:b/>
          <w:szCs w:val="24"/>
        </w:rPr>
      </w:pPr>
      <w:r w:rsidRPr="00793C72">
        <w:rPr>
          <w:rFonts w:ascii="Times New Roman" w:eastAsia="Times New Roman" w:hAnsi="Times New Roman" w:cs="Times New Roman"/>
          <w:b/>
          <w:szCs w:val="24"/>
        </w:rPr>
        <w:t>Institute for Premedical Professions and Health Sciences Report</w:t>
      </w:r>
    </w:p>
    <w:p w:rsidR="00793C72" w:rsidRPr="00793C72" w:rsidRDefault="00793C72" w:rsidP="00793C72">
      <w:pPr>
        <w:pStyle w:val="NoSpacing"/>
        <w:jc w:val="center"/>
        <w:rPr>
          <w:rFonts w:ascii="Times New Roman" w:hAnsi="Times New Roman" w:cs="Times New Roman"/>
          <w:b/>
        </w:rPr>
      </w:pPr>
      <w:r w:rsidRPr="00793C72">
        <w:rPr>
          <w:rFonts w:ascii="Times New Roman" w:hAnsi="Times New Roman" w:cs="Times New Roman"/>
          <w:b/>
        </w:rPr>
        <w:t>Report Update</w:t>
      </w:r>
    </w:p>
    <w:p w:rsidR="00793C72" w:rsidRPr="00793C72" w:rsidRDefault="00793C72" w:rsidP="00793C72">
      <w:pPr>
        <w:pStyle w:val="NoSpacing"/>
        <w:rPr>
          <w:rFonts w:ascii="Times New Roman" w:hAnsi="Times New Roman" w:cs="Times New Roman"/>
        </w:rPr>
      </w:pPr>
    </w:p>
    <w:p w:rsidR="00793C72" w:rsidRDefault="00793C72" w:rsidP="00793C72">
      <w:pPr>
        <w:pStyle w:val="NoSpacing"/>
        <w:tabs>
          <w:tab w:val="left" w:pos="360"/>
        </w:tabs>
        <w:ind w:left="1080" w:hanging="1080"/>
        <w:rPr>
          <w:rFonts w:ascii="Times New Roman" w:hAnsi="Times New Roman" w:cs="Times New Roman"/>
        </w:rPr>
      </w:pPr>
      <w:r>
        <w:rPr>
          <w:rFonts w:ascii="Times New Roman" w:hAnsi="Times New Roman" w:cs="Times New Roman"/>
        </w:rPr>
        <w:t>Update 1.  The Name of the Institute has been changed from the “Liberal Arts Institute for Premedical and Healthcare Studies” to “The Institute for Premedical Professions and Health Sciences</w:t>
      </w:r>
      <w:r w:rsidR="00BA28D0">
        <w:rPr>
          <w:rFonts w:ascii="Times New Roman" w:hAnsi="Times New Roman" w:cs="Times New Roman"/>
        </w:rPr>
        <w:t xml:space="preserve"> (IPPHS)</w:t>
      </w:r>
      <w:r>
        <w:rPr>
          <w:rFonts w:ascii="Times New Roman" w:hAnsi="Times New Roman" w:cs="Times New Roman"/>
        </w:rPr>
        <w:t xml:space="preserve">.”  This change was implemented to more appropriately reflect the broad array of health-related careers for which our students train. </w:t>
      </w:r>
    </w:p>
    <w:p w:rsidR="00793C72" w:rsidRDefault="00793C72" w:rsidP="00793C72">
      <w:pPr>
        <w:pStyle w:val="NoSpacing"/>
        <w:tabs>
          <w:tab w:val="left" w:pos="360"/>
        </w:tabs>
        <w:ind w:left="1080" w:hanging="1080"/>
        <w:rPr>
          <w:rFonts w:ascii="Times New Roman" w:hAnsi="Times New Roman" w:cs="Times New Roman"/>
        </w:rPr>
      </w:pPr>
    </w:p>
    <w:p w:rsidR="00793C72" w:rsidRDefault="00793C72" w:rsidP="00793C72">
      <w:pPr>
        <w:pStyle w:val="NoSpacing"/>
        <w:tabs>
          <w:tab w:val="left" w:pos="360"/>
        </w:tabs>
        <w:ind w:left="1080" w:hanging="1080"/>
        <w:rPr>
          <w:rFonts w:ascii="Times New Roman" w:hAnsi="Times New Roman" w:cs="Times New Roman"/>
        </w:rPr>
      </w:pPr>
      <w:r>
        <w:rPr>
          <w:rFonts w:ascii="Times New Roman" w:hAnsi="Times New Roman" w:cs="Times New Roman"/>
        </w:rPr>
        <w:t>Update 2:</w:t>
      </w:r>
      <w:r>
        <w:rPr>
          <w:rFonts w:ascii="Times New Roman" w:hAnsi="Times New Roman" w:cs="Times New Roman"/>
        </w:rPr>
        <w:tab/>
        <w:t>New Outcome</w:t>
      </w:r>
      <w:r w:rsidR="00C27658">
        <w:rPr>
          <w:rFonts w:ascii="Times New Roman" w:hAnsi="Times New Roman" w:cs="Times New Roman"/>
        </w:rPr>
        <w:t xml:space="preserve"> #1</w:t>
      </w:r>
      <w:r>
        <w:rPr>
          <w:rFonts w:ascii="Times New Roman" w:hAnsi="Times New Roman" w:cs="Times New Roman"/>
        </w:rPr>
        <w:t xml:space="preserve"> – Benchmark the number and proportions of IPPHS students continuing on to a health profession school upon graduating from Albion College.  Follow-up assessments will also be completed at three and five-years post-graduation to identify students who may delay entry into a health professions training program.  The reason for delay (e.g., financial, additional preparation) will be identified for students who wait to enter a health professions school.  Data will provide useful insight </w:t>
      </w:r>
      <w:r w:rsidR="00DE3C69">
        <w:rPr>
          <w:rFonts w:ascii="Times New Roman" w:hAnsi="Times New Roman" w:cs="Times New Roman"/>
        </w:rPr>
        <w:t>for the development of</w:t>
      </w:r>
      <w:r>
        <w:rPr>
          <w:rFonts w:ascii="Times New Roman" w:hAnsi="Times New Roman" w:cs="Times New Roman"/>
        </w:rPr>
        <w:t xml:space="preserve"> </w:t>
      </w:r>
      <w:r w:rsidR="00DE3C69">
        <w:rPr>
          <w:rFonts w:ascii="Times New Roman" w:hAnsi="Times New Roman" w:cs="Times New Roman"/>
        </w:rPr>
        <w:t xml:space="preserve">recommendations for strengthening curricular and co-curricular efforts at the College.  </w:t>
      </w:r>
    </w:p>
    <w:p w:rsidR="00BA28D0" w:rsidRDefault="00BA28D0" w:rsidP="00793C72">
      <w:pPr>
        <w:pStyle w:val="NoSpacing"/>
        <w:tabs>
          <w:tab w:val="left" w:pos="360"/>
        </w:tabs>
        <w:ind w:left="1080" w:hanging="1080"/>
        <w:rPr>
          <w:rFonts w:ascii="Times New Roman" w:hAnsi="Times New Roman" w:cs="Times New Roman"/>
        </w:rPr>
      </w:pPr>
    </w:p>
    <w:p w:rsidR="00216882" w:rsidRDefault="00BA28D0" w:rsidP="00793C72">
      <w:pPr>
        <w:pStyle w:val="NoSpacing"/>
        <w:tabs>
          <w:tab w:val="left" w:pos="360"/>
        </w:tabs>
        <w:ind w:left="1080" w:hanging="1080"/>
        <w:rPr>
          <w:rFonts w:ascii="Times New Roman" w:hAnsi="Times New Roman" w:cs="Times New Roman"/>
        </w:rPr>
      </w:pPr>
      <w:r>
        <w:rPr>
          <w:rFonts w:ascii="Times New Roman" w:hAnsi="Times New Roman" w:cs="Times New Roman"/>
        </w:rPr>
        <w:t>Update 3:</w:t>
      </w:r>
      <w:r>
        <w:rPr>
          <w:rFonts w:ascii="Times New Roman" w:hAnsi="Times New Roman" w:cs="Times New Roman"/>
        </w:rPr>
        <w:tab/>
        <w:t xml:space="preserve">New Outcome </w:t>
      </w:r>
      <w:r w:rsidR="00C27658">
        <w:rPr>
          <w:rFonts w:ascii="Times New Roman" w:hAnsi="Times New Roman" w:cs="Times New Roman"/>
        </w:rPr>
        <w:t xml:space="preserve">#2 </w:t>
      </w:r>
      <w:r>
        <w:rPr>
          <w:rFonts w:ascii="Times New Roman" w:hAnsi="Times New Roman" w:cs="Times New Roman"/>
        </w:rPr>
        <w:t>– Each year, many more students become members of the IPPHS than will continue on to a health professions school.  This is not an unusual phenomenon as students find other interests during their education or determine that their talents are best suited to other careers.  It is, however, important to track the progress of our students on their education plans throughout their four years at Albion College.  We will survey each of the IPPHS members on an annual basis to determine if their educational and career directives have changed and the reasons for these changes</w:t>
      </w:r>
      <w:r w:rsidR="00216882">
        <w:rPr>
          <w:rFonts w:ascii="Times New Roman" w:hAnsi="Times New Roman" w:cs="Times New Roman"/>
        </w:rPr>
        <w:t xml:space="preserve">.  The results will serve two important purposes.  First, it will help </w:t>
      </w:r>
      <w:r w:rsidR="00C27658">
        <w:rPr>
          <w:rFonts w:ascii="Times New Roman" w:hAnsi="Times New Roman" w:cs="Times New Roman"/>
        </w:rPr>
        <w:t xml:space="preserve">staff and </w:t>
      </w:r>
      <w:proofErr w:type="gramStart"/>
      <w:r w:rsidR="00C27658">
        <w:rPr>
          <w:rFonts w:ascii="Times New Roman" w:hAnsi="Times New Roman" w:cs="Times New Roman"/>
        </w:rPr>
        <w:t xml:space="preserve">faculty </w:t>
      </w:r>
      <w:r w:rsidR="00216882">
        <w:rPr>
          <w:rFonts w:ascii="Times New Roman" w:hAnsi="Times New Roman" w:cs="Times New Roman"/>
        </w:rPr>
        <w:t>identify</w:t>
      </w:r>
      <w:proofErr w:type="gramEnd"/>
      <w:r w:rsidR="00216882">
        <w:rPr>
          <w:rFonts w:ascii="Times New Roman" w:hAnsi="Times New Roman" w:cs="Times New Roman"/>
        </w:rPr>
        <w:t xml:space="preserve"> the points at which students change their plans and assure that it is not due to oversights in the pre-professions curriculum.  Second, this data will support the departments in their understanding of how this affects their curricular loads. </w:t>
      </w:r>
      <w:r w:rsidR="00C27658">
        <w:rPr>
          <w:rFonts w:ascii="Times New Roman" w:hAnsi="Times New Roman" w:cs="Times New Roman"/>
        </w:rPr>
        <w:t xml:space="preserve"> Retention of students at Albion College is critical to our programs and this objective will provide support to our understanding of the IPPHS role.</w:t>
      </w:r>
    </w:p>
    <w:p w:rsidR="00216882" w:rsidRDefault="00216882" w:rsidP="00793C72">
      <w:pPr>
        <w:pStyle w:val="NoSpacing"/>
        <w:tabs>
          <w:tab w:val="left" w:pos="360"/>
        </w:tabs>
        <w:ind w:left="1080" w:hanging="1080"/>
        <w:rPr>
          <w:rFonts w:ascii="Times New Roman" w:hAnsi="Times New Roman" w:cs="Times New Roman"/>
        </w:rPr>
      </w:pPr>
    </w:p>
    <w:p w:rsidR="00C27658" w:rsidRDefault="00C27658" w:rsidP="00793C72">
      <w:pPr>
        <w:pStyle w:val="NoSpacing"/>
        <w:tabs>
          <w:tab w:val="left" w:pos="360"/>
        </w:tabs>
        <w:ind w:left="1080" w:hanging="1080"/>
        <w:rPr>
          <w:rFonts w:ascii="Times New Roman" w:hAnsi="Times New Roman" w:cs="Times New Roman"/>
        </w:rPr>
      </w:pPr>
      <w:r>
        <w:rPr>
          <w:rFonts w:ascii="Times New Roman" w:hAnsi="Times New Roman" w:cs="Times New Roman"/>
        </w:rPr>
        <w:t>Update 4:</w:t>
      </w:r>
      <w:r>
        <w:rPr>
          <w:rFonts w:ascii="Times New Roman" w:hAnsi="Times New Roman" w:cs="Times New Roman"/>
        </w:rPr>
        <w:tab/>
        <w:t>New O</w:t>
      </w:r>
      <w:r w:rsidR="00216882">
        <w:rPr>
          <w:rFonts w:ascii="Times New Roman" w:hAnsi="Times New Roman" w:cs="Times New Roman"/>
        </w:rPr>
        <w:t>utcome</w:t>
      </w:r>
      <w:r>
        <w:rPr>
          <w:rFonts w:ascii="Times New Roman" w:hAnsi="Times New Roman" w:cs="Times New Roman"/>
        </w:rPr>
        <w:t xml:space="preserve"> #3</w:t>
      </w:r>
      <w:r w:rsidR="00216882">
        <w:rPr>
          <w:rFonts w:ascii="Times New Roman" w:hAnsi="Times New Roman" w:cs="Times New Roman"/>
        </w:rPr>
        <w:t xml:space="preserve"> </w:t>
      </w:r>
      <w:proofErr w:type="gramStart"/>
      <w:r w:rsidR="00216882">
        <w:rPr>
          <w:rFonts w:ascii="Times New Roman" w:hAnsi="Times New Roman" w:cs="Times New Roman"/>
        </w:rPr>
        <w:t xml:space="preserve">- </w:t>
      </w:r>
      <w:r w:rsidR="00BA28D0">
        <w:rPr>
          <w:rFonts w:ascii="Times New Roman" w:hAnsi="Times New Roman" w:cs="Times New Roman"/>
        </w:rPr>
        <w:t xml:space="preserve"> </w:t>
      </w:r>
      <w:r>
        <w:rPr>
          <w:rFonts w:ascii="Times New Roman" w:hAnsi="Times New Roman" w:cs="Times New Roman"/>
        </w:rPr>
        <w:t>Identify</w:t>
      </w:r>
      <w:proofErr w:type="gramEnd"/>
      <w:r>
        <w:rPr>
          <w:rFonts w:ascii="Times New Roman" w:hAnsi="Times New Roman" w:cs="Times New Roman"/>
        </w:rPr>
        <w:t xml:space="preserve"> the proportion of IPPHS students who graduate from health professions programs.  It is not enough just for us to prepare our students for professional school, but we also must determine the reasons that our students do not complete these programs.  As with New Outcome #1, there are many reasons that students may not complete their post-graduate course of study.  It is important that these reasons are documented so that shortcomings in the Albion curriculum can be strengthened.</w:t>
      </w:r>
    </w:p>
    <w:p w:rsidR="00C27658" w:rsidRDefault="00C27658" w:rsidP="00793C72">
      <w:pPr>
        <w:pStyle w:val="NoSpacing"/>
        <w:tabs>
          <w:tab w:val="left" w:pos="360"/>
        </w:tabs>
        <w:ind w:left="1080" w:hanging="1080"/>
        <w:rPr>
          <w:rFonts w:ascii="Times New Roman" w:hAnsi="Times New Roman" w:cs="Times New Roman"/>
        </w:rPr>
      </w:pPr>
    </w:p>
    <w:p w:rsidR="00986CEE" w:rsidRDefault="00C27658" w:rsidP="00793C72">
      <w:pPr>
        <w:pStyle w:val="NoSpacing"/>
        <w:tabs>
          <w:tab w:val="left" w:pos="360"/>
        </w:tabs>
        <w:ind w:left="1080" w:hanging="1080"/>
        <w:rPr>
          <w:rFonts w:ascii="Times New Roman" w:hAnsi="Times New Roman" w:cs="Times New Roman"/>
        </w:rPr>
      </w:pPr>
      <w:r>
        <w:rPr>
          <w:rFonts w:ascii="Times New Roman" w:hAnsi="Times New Roman" w:cs="Times New Roman"/>
        </w:rPr>
        <w:t>Update 5:</w:t>
      </w:r>
      <w:r>
        <w:rPr>
          <w:rFonts w:ascii="Times New Roman" w:hAnsi="Times New Roman" w:cs="Times New Roman"/>
        </w:rPr>
        <w:tab/>
        <w:t>During the 200802009 and 2009-2010 academic years, a new course was offe</w:t>
      </w:r>
      <w:r w:rsidR="00986CEE">
        <w:rPr>
          <w:rFonts w:ascii="Times New Roman" w:hAnsi="Times New Roman" w:cs="Times New Roman"/>
        </w:rPr>
        <w:t xml:space="preserve">red to IPPHS members.   </w:t>
      </w:r>
      <w:r w:rsidR="00986CEE" w:rsidRPr="00986CEE">
        <w:rPr>
          <w:rFonts w:ascii="Times New Roman" w:hAnsi="Times New Roman" w:cs="Times New Roman"/>
          <w:i/>
        </w:rPr>
        <w:t>Issues in Healthcare</w:t>
      </w:r>
      <w:r w:rsidR="00986CEE">
        <w:rPr>
          <w:rFonts w:ascii="Times New Roman" w:hAnsi="Times New Roman" w:cs="Times New Roman"/>
        </w:rPr>
        <w:t xml:space="preserve"> is a ¼ unit course designed to introduce students to, and engage in discussion of new topics in the health care arena.  In addition to learning about new treatments, health policy, and administrative issues, communications and writing skills are emphasized.  Permanent approval to include the course in the curriculum is currently under review.</w:t>
      </w:r>
    </w:p>
    <w:p w:rsidR="00986CEE" w:rsidRDefault="00986CEE" w:rsidP="00986CEE">
      <w:pPr>
        <w:pStyle w:val="NoSpacing"/>
        <w:tabs>
          <w:tab w:val="left" w:pos="360"/>
        </w:tabs>
        <w:rPr>
          <w:rFonts w:ascii="Times New Roman" w:hAnsi="Times New Roman" w:cs="Times New Roman"/>
        </w:rPr>
      </w:pPr>
      <w:r>
        <w:rPr>
          <w:rFonts w:ascii="Times New Roman" w:hAnsi="Times New Roman" w:cs="Times New Roman"/>
        </w:rPr>
        <w:t xml:space="preserve"> </w:t>
      </w:r>
    </w:p>
    <w:p w:rsidR="00986CEE" w:rsidRDefault="00986CEE" w:rsidP="00793C72">
      <w:pPr>
        <w:pStyle w:val="NoSpacing"/>
        <w:tabs>
          <w:tab w:val="left" w:pos="360"/>
        </w:tabs>
        <w:ind w:left="1080" w:hanging="1080"/>
        <w:rPr>
          <w:rFonts w:ascii="Times New Roman" w:hAnsi="Times New Roman" w:cs="Times New Roman"/>
        </w:rPr>
      </w:pPr>
    </w:p>
    <w:p w:rsidR="00BA28D0" w:rsidRPr="00BA28D0" w:rsidRDefault="00986CEE" w:rsidP="00793C72">
      <w:pPr>
        <w:pStyle w:val="NoSpacing"/>
        <w:tabs>
          <w:tab w:val="left" w:pos="360"/>
        </w:tabs>
        <w:ind w:left="1080" w:hanging="1080"/>
        <w:rPr>
          <w:rFonts w:ascii="Times New Roman" w:hAnsi="Times New Roman" w:cs="Times New Roman"/>
          <w:b/>
        </w:rPr>
      </w:pPr>
      <w:r>
        <w:rPr>
          <w:rFonts w:ascii="Times New Roman" w:hAnsi="Times New Roman" w:cs="Times New Roman"/>
        </w:rPr>
        <w:t>Update 6:</w:t>
      </w:r>
      <w:r>
        <w:rPr>
          <w:rFonts w:ascii="Times New Roman" w:hAnsi="Times New Roman" w:cs="Times New Roman"/>
        </w:rPr>
        <w:tab/>
      </w:r>
      <w:r w:rsidR="00C27658">
        <w:rPr>
          <w:rFonts w:ascii="Times New Roman" w:hAnsi="Times New Roman" w:cs="Times New Roman"/>
        </w:rPr>
        <w:t xml:space="preserve"> </w:t>
      </w:r>
      <w:r>
        <w:rPr>
          <w:rFonts w:ascii="Times New Roman" w:hAnsi="Times New Roman" w:cs="Times New Roman"/>
        </w:rPr>
        <w:t>The IPPHS staff is creating new systems to support students and staff during the advising periods of each semester.  In the spring of 2011, faculty advisors will be provided an audit for each IPPHS student that he or she advises specific to the career track identified by the student</w:t>
      </w:r>
      <w:r w:rsidR="00E43727">
        <w:rPr>
          <w:rFonts w:ascii="Times New Roman" w:hAnsi="Times New Roman" w:cs="Times New Roman"/>
        </w:rPr>
        <w:t xml:space="preserve"> (e.g., pre-medicine, pre-pharmacy, pre-nursing).  </w:t>
      </w:r>
      <w:r w:rsidR="00E823D3">
        <w:rPr>
          <w:rFonts w:ascii="Times New Roman" w:hAnsi="Times New Roman" w:cs="Times New Roman"/>
        </w:rPr>
        <w:t>The audit will summarize courses completed and yet to be taken in order to facilitate effective advising.  The IPPHS staff will survey each of the advisors involved in this process for feedback after each advising period.</w:t>
      </w:r>
    </w:p>
    <w:p w:rsidR="00793C72" w:rsidRPr="00BA28D0" w:rsidRDefault="00793C72" w:rsidP="00793C72">
      <w:pPr>
        <w:pStyle w:val="NoSpacing"/>
        <w:tabs>
          <w:tab w:val="left" w:pos="360"/>
        </w:tabs>
        <w:ind w:left="1080" w:hanging="1080"/>
        <w:rPr>
          <w:rFonts w:ascii="Times New Roman" w:hAnsi="Times New Roman" w:cs="Times New Roman"/>
          <w:b/>
        </w:rPr>
      </w:pPr>
    </w:p>
    <w:p w:rsidR="00B623C4" w:rsidRPr="00793C72" w:rsidRDefault="00B623C4">
      <w:pPr>
        <w:rPr>
          <w:rFonts w:ascii="Verdana" w:hAnsi="Verdana"/>
        </w:rPr>
      </w:pPr>
    </w:p>
    <w:sectPr w:rsidR="00B623C4" w:rsidRPr="00793C72" w:rsidSect="00B62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93C72"/>
    <w:rsid w:val="00216882"/>
    <w:rsid w:val="00793C72"/>
    <w:rsid w:val="00801E04"/>
    <w:rsid w:val="00986CEE"/>
    <w:rsid w:val="009C2583"/>
    <w:rsid w:val="00B623C4"/>
    <w:rsid w:val="00BA28D0"/>
    <w:rsid w:val="00C27658"/>
    <w:rsid w:val="00D36CC2"/>
    <w:rsid w:val="00DE3C69"/>
    <w:rsid w:val="00E43727"/>
    <w:rsid w:val="00E82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93C72"/>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C72"/>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Kurt's System Account</dc:creator>
  <cp:lastModifiedBy>Albion</cp:lastModifiedBy>
  <cp:revision>2</cp:revision>
  <dcterms:created xsi:type="dcterms:W3CDTF">2010-10-31T20:20:00Z</dcterms:created>
  <dcterms:modified xsi:type="dcterms:W3CDTF">2010-10-31T20:20:00Z</dcterms:modified>
</cp:coreProperties>
</file>