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EFA" w:rsidRPr="006D6EFA" w:rsidRDefault="006D6EFA" w:rsidP="006D6EFA">
      <w:pPr>
        <w:spacing w:line="240" w:lineRule="auto"/>
        <w:jc w:val="center"/>
        <w:rPr>
          <w:rFonts w:ascii="Times New Roman" w:eastAsia="Times New Roman" w:hAnsi="Times New Roman" w:cs="Times New Roman"/>
          <w:szCs w:val="24"/>
        </w:rPr>
      </w:pPr>
      <w:r w:rsidRPr="006D6EFA">
        <w:rPr>
          <w:rFonts w:ascii="Times New Roman" w:eastAsia="Times New Roman" w:hAnsi="Times New Roman" w:cs="Times New Roman"/>
          <w:b/>
          <w:bCs/>
          <w:sz w:val="36"/>
          <w:szCs w:val="36"/>
        </w:rPr>
        <w:t>Proposed Changes to the Major in Psychological Science</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Background</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There are four</w:t>
      </w:r>
      <w:r w:rsidRPr="006D6EFA">
        <w:rPr>
          <w:rFonts w:ascii="Times New Roman" w:eastAsia="Times New Roman" w:hAnsi="Times New Roman" w:cs="Times New Roman"/>
          <w:szCs w:val="24"/>
        </w:rPr>
        <w:t xml:space="preserve"> intertwined reasons why the department is making this request. First, only two current department members involved in crafting the current major are still teaching at Albion. In addition, the College has been undergoing a strategic planning initiative during the past two years, and the department would like to assure its curriculum is as congruent as possible with the College’s strategic plan. Third, the department now has a reasonable amount of assessment data to make changes based on those data. Finally, the current major is based on the </w:t>
      </w:r>
      <w:r w:rsidRPr="006D6EFA">
        <w:rPr>
          <w:rFonts w:ascii="Times New  Roman" w:eastAsia="Times New Roman" w:hAnsi="Times New  Roman" w:cs="Times New Roman"/>
          <w:szCs w:val="24"/>
        </w:rPr>
        <w:t xml:space="preserve">St. Mary’s </w:t>
      </w:r>
      <w:r w:rsidRPr="006D6EFA">
        <w:rPr>
          <w:rFonts w:ascii="Times New Roman" w:eastAsia="Times New Roman" w:hAnsi="Times New Roman" w:cs="Times New Roman"/>
          <w:szCs w:val="24"/>
        </w:rPr>
        <w:t xml:space="preserve">College of Maryland National </w:t>
      </w:r>
      <w:r w:rsidRPr="006D6EFA">
        <w:rPr>
          <w:rFonts w:ascii="Times New  Roman" w:eastAsia="Times New Roman" w:hAnsi="Times New  Roman" w:cs="Times New Roman"/>
          <w:szCs w:val="24"/>
        </w:rPr>
        <w:t xml:space="preserve">Conference </w:t>
      </w:r>
      <w:r w:rsidRPr="006D6EFA">
        <w:rPr>
          <w:rFonts w:ascii="Times New Roman" w:eastAsia="Times New Roman" w:hAnsi="Times New Roman" w:cs="Times New Roman"/>
          <w:szCs w:val="24"/>
        </w:rPr>
        <w:t xml:space="preserve">on Undergraduate Education, which </w:t>
      </w:r>
      <w:r w:rsidRPr="006D6EFA">
        <w:rPr>
          <w:rFonts w:ascii="Times New  Roman" w:eastAsia="Times New Roman" w:hAnsi="Times New  Roman" w:cs="Times New Roman"/>
          <w:szCs w:val="24"/>
        </w:rPr>
        <w:t xml:space="preserve">was held </w:t>
      </w:r>
      <w:r w:rsidRPr="006D6EFA">
        <w:rPr>
          <w:rFonts w:ascii="Times New Roman" w:eastAsia="Times New Roman" w:hAnsi="Times New Roman" w:cs="Times New Roman"/>
          <w:szCs w:val="24"/>
        </w:rPr>
        <w:t xml:space="preserve">in 1992. Furthermore, our external reviews, Jane </w:t>
      </w:r>
      <w:proofErr w:type="spellStart"/>
      <w:r w:rsidRPr="006D6EFA">
        <w:rPr>
          <w:rFonts w:ascii="Times New Roman" w:eastAsia="Times New Roman" w:hAnsi="Times New Roman" w:cs="Times New Roman"/>
          <w:szCs w:val="24"/>
        </w:rPr>
        <w:t>Halonen</w:t>
      </w:r>
      <w:proofErr w:type="spellEnd"/>
      <w:r w:rsidRPr="006D6EFA">
        <w:rPr>
          <w:rFonts w:ascii="Times New Roman" w:eastAsia="Times New Roman" w:hAnsi="Times New Roman" w:cs="Times New Roman"/>
          <w:szCs w:val="24"/>
        </w:rPr>
        <w:t xml:space="preserve"> and </w:t>
      </w:r>
      <w:proofErr w:type="spellStart"/>
      <w:r w:rsidRPr="006D6EFA">
        <w:rPr>
          <w:rFonts w:ascii="Times New Roman" w:eastAsia="Times New Roman" w:hAnsi="Times New Roman" w:cs="Times New Roman"/>
          <w:szCs w:val="24"/>
        </w:rPr>
        <w:t>Ludy</w:t>
      </w:r>
      <w:proofErr w:type="spellEnd"/>
      <w:r w:rsidRPr="006D6EFA">
        <w:rPr>
          <w:rFonts w:ascii="Times New Roman" w:eastAsia="Times New Roman" w:hAnsi="Times New Roman" w:cs="Times New Roman"/>
          <w:szCs w:val="24"/>
        </w:rPr>
        <w:t xml:space="preserve"> Benjamin, visited the department in 1996. Indeed, in </w:t>
      </w:r>
      <w:r w:rsidRPr="006D6EFA">
        <w:rPr>
          <w:rFonts w:ascii="Times New  Roman" w:eastAsia="Times New Roman" w:hAnsi="Times New  Roman" w:cs="Times New Roman"/>
          <w:szCs w:val="24"/>
        </w:rPr>
        <w:t xml:space="preserve">June 2008, the National Conference on Undergraduate Education </w:t>
      </w:r>
      <w:r w:rsidRPr="006D6EFA">
        <w:rPr>
          <w:rFonts w:ascii="Times  New Roman" w:eastAsia="Times New Roman" w:hAnsi="Times  New Roman" w:cs="Times New Roman"/>
          <w:szCs w:val="24"/>
        </w:rPr>
        <w:t xml:space="preserve">met </w:t>
      </w:r>
      <w:r w:rsidRPr="006D6EFA">
        <w:rPr>
          <w:rFonts w:ascii="Times New Roman" w:eastAsia="Times New Roman" w:hAnsi="Times New Roman" w:cs="Times New Roman"/>
          <w:szCs w:val="24"/>
        </w:rPr>
        <w:t xml:space="preserve">again for eight days to re-evaluate the state of the undergraduate psychology curriculum. This meeting lasted eight </w:t>
      </w:r>
      <w:r w:rsidRPr="006D6EFA">
        <w:rPr>
          <w:rFonts w:ascii="Times New  Roman" w:eastAsia="Times New Roman" w:hAnsi="Times New  Roman" w:cs="Times New Roman"/>
          <w:szCs w:val="24"/>
        </w:rPr>
        <w:t>days</w:t>
      </w:r>
      <w:r w:rsidRPr="006D6EFA">
        <w:rPr>
          <w:rFonts w:ascii="Times New Roman" w:eastAsia="Times New Roman" w:hAnsi="Times New Roman" w:cs="Times New Roman"/>
          <w:szCs w:val="24"/>
        </w:rPr>
        <w:t xml:space="preserve"> at the University of Puget Sound and involved 80 teachers from the high school, undergraduate, and graduate levels of teaching. This curriculum-centered conference was a continuation of</w:t>
      </w:r>
      <w:r w:rsidRPr="006D6EFA">
        <w:rPr>
          <w:rFonts w:ascii="Times New  Roman" w:eastAsia="Times New Roman" w:hAnsi="Times New  Roman" w:cs="Times New Roman"/>
          <w:szCs w:val="24"/>
        </w:rPr>
        <w:t xml:space="preserve"> the meeting at St. Mary’s in 1992, with updates to the recommendations of that meeting. Based on these three considerations, the Psychology Department has come to C&amp;RC with </w:t>
      </w:r>
      <w:r w:rsidRPr="006D6EFA">
        <w:rPr>
          <w:rFonts w:ascii="Times New Roman" w:eastAsia="Times New Roman" w:hAnsi="Times New Roman" w:cs="Times New Roman"/>
          <w:szCs w:val="24"/>
        </w:rPr>
        <w:t xml:space="preserve">the following mutually exclusive requests: </w:t>
      </w:r>
    </w:p>
    <w:p w:rsidR="006D6EFA" w:rsidRPr="006D6EFA" w:rsidRDefault="006D6EFA" w:rsidP="006D6EFA">
      <w:pPr>
        <w:spacing w:line="240" w:lineRule="auto"/>
        <w:ind w:firstLine="72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 (1)                       </w:t>
      </w:r>
      <w:proofErr w:type="gramStart"/>
      <w:r w:rsidRPr="006D6EFA">
        <w:rPr>
          <w:rFonts w:ascii="Times New Roman" w:eastAsia="Times New Roman" w:hAnsi="Times New Roman" w:cs="Times New Roman"/>
          <w:szCs w:val="24"/>
        </w:rPr>
        <w:t>to</w:t>
      </w:r>
      <w:proofErr w:type="gramEnd"/>
      <w:r w:rsidRPr="006D6EFA">
        <w:rPr>
          <w:rFonts w:ascii="Times New Roman" w:eastAsia="Times New Roman" w:hAnsi="Times New Roman" w:cs="Times New Roman"/>
          <w:szCs w:val="24"/>
        </w:rPr>
        <w:t xml:space="preserve"> change our major requirements to begin with the entering first-year class in 2010</w:t>
      </w:r>
      <w:r w:rsidRPr="006D6EFA">
        <w:rPr>
          <w:rFonts w:ascii="Times  New Roman" w:eastAsia="Times New Roman" w:hAnsi="Times  New Roman" w:cs="Times New Roman"/>
          <w:szCs w:val="24"/>
        </w:rPr>
        <w:t xml:space="preserve">, and </w:t>
      </w:r>
    </w:p>
    <w:p w:rsidR="006D6EFA" w:rsidRPr="006D6EFA" w:rsidRDefault="006D6EFA" w:rsidP="006D6EFA">
      <w:pPr>
        <w:spacing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(2)                       </w:t>
      </w:r>
      <w:proofErr w:type="gramStart"/>
      <w:r w:rsidRPr="006D6EFA">
        <w:rPr>
          <w:rFonts w:ascii="Times New Roman" w:eastAsia="Times New Roman" w:hAnsi="Times New Roman" w:cs="Times New Roman"/>
          <w:szCs w:val="24"/>
        </w:rPr>
        <w:t>to</w:t>
      </w:r>
      <w:proofErr w:type="gramEnd"/>
      <w:r w:rsidRPr="006D6EFA">
        <w:rPr>
          <w:rFonts w:ascii="Times New Roman" w:eastAsia="Times New Roman" w:hAnsi="Times New Roman" w:cs="Times New Roman"/>
          <w:szCs w:val="24"/>
        </w:rPr>
        <w:t xml:space="preserve"> change the name of our department.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The Current Major in Psychology</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The current psychology major requirements are as follows</w:t>
      </w:r>
      <w:r w:rsidRPr="006D6EFA">
        <w:rPr>
          <w:rFonts w:ascii="Times New Roman" w:eastAsia="Times New Roman" w:hAnsi="Times New Roman" w:cs="Times New Roman"/>
          <w:szCs w:val="24"/>
        </w:rPr>
        <w:t xml:space="preserve"> (taken from 2009-2010 academic </w:t>
      </w:r>
      <w:proofErr w:type="gramStart"/>
      <w:r w:rsidRPr="006D6EFA">
        <w:rPr>
          <w:rFonts w:ascii="Times New Roman" w:eastAsia="Times New Roman" w:hAnsi="Times New Roman" w:cs="Times New Roman"/>
          <w:szCs w:val="24"/>
        </w:rPr>
        <w:t>catalog</w:t>
      </w:r>
      <w:proofErr w:type="gramEnd"/>
      <w:r w:rsidRPr="006D6EFA">
        <w:rPr>
          <w:rFonts w:ascii="Times New Roman" w:eastAsia="Times New Roman" w:hAnsi="Times New Roman" w:cs="Times New Roman"/>
          <w:szCs w:val="24"/>
        </w:rPr>
        <w:t>):</w:t>
      </w:r>
    </w:p>
    <w:p w:rsidR="006D6EFA" w:rsidRPr="006D6EFA" w:rsidRDefault="006D6EFA" w:rsidP="006D6EFA">
      <w:pPr>
        <w:spacing w:before="100" w:after="10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A minimum of nine units in psychology, including: 101, 204, 206 and 396.</w:t>
      </w:r>
      <w:r w:rsidRPr="006D6EFA">
        <w:rPr>
          <w:rFonts w:ascii="Times New Roman" w:eastAsia="Times New Roman" w:hAnsi="Times New Roman" w:cs="Times New Roman"/>
          <w:szCs w:val="24"/>
        </w:rPr>
        <w:br/>
      </w:r>
      <w:r w:rsidRPr="006D6EFA">
        <w:rPr>
          <w:rFonts w:ascii="Times New  Roman" w:eastAsia="Times New Roman" w:hAnsi="Times New  Roman" w:cs="Times New Roman"/>
          <w:szCs w:val="24"/>
        </w:rPr>
        <w:t>At least three courses from Lists I and II (at least one course must be taken from each list and at least two courses must be at the 300-level).</w:t>
      </w:r>
      <w:r w:rsidRPr="006D6EFA">
        <w:rPr>
          <w:rFonts w:ascii="Times New Roman" w:eastAsia="Times New Roman" w:hAnsi="Times New Roman" w:cs="Times New Roman"/>
          <w:szCs w:val="24"/>
        </w:rPr>
        <w:b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List 1                                                                                                  List 2</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236: Social Psychology                        </w:t>
      </w:r>
      <w:r>
        <w:rPr>
          <w:rFonts w:ascii="Times New Roman" w:eastAsia="Times New Roman" w:hAnsi="Times New Roman" w:cs="Times New Roman"/>
          <w:szCs w:val="24"/>
        </w:rPr>
        <w:t>                   </w:t>
      </w:r>
      <w:r w:rsidRPr="006D6EFA">
        <w:rPr>
          <w:rFonts w:ascii="Times New Roman" w:eastAsia="Times New Roman" w:hAnsi="Times New Roman" w:cs="Times New Roman"/>
          <w:szCs w:val="24"/>
        </w:rPr>
        <w:t>PSYC 241: Neuroscience I</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251: Child and Adolescent Psychology</w:t>
      </w:r>
      <w:r w:rsidRPr="006D6EFA">
        <w:rPr>
          <w:rFonts w:ascii="Times  New Roman" w:eastAsia="Times New Roman" w:hAnsi="Times  New Roman" w:cs="Times New Roman"/>
          <w:szCs w:val="24"/>
        </w:rPr>
        <w:t xml:space="preserve">              </w:t>
      </w:r>
      <w:r>
        <w:rPr>
          <w:rFonts w:ascii="Times New Roman" w:eastAsia="Times New Roman" w:hAnsi="Times New Roman" w:cs="Times New Roman"/>
          <w:szCs w:val="24"/>
        </w:rPr>
        <w:t>     </w:t>
      </w:r>
      <w:r w:rsidRPr="006D6EFA">
        <w:rPr>
          <w:rFonts w:ascii="Times New Roman" w:eastAsia="Times New Roman" w:hAnsi="Times New Roman" w:cs="Times New Roman"/>
          <w:szCs w:val="24"/>
        </w:rPr>
        <w:t>PSYC 243: Psychology of Perception</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265: Abnormal Psychology</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                       PSYC 245: Psychology of Learning</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267: Psychology of Personality</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                 PSYC 348: Research in Behavioral</w:t>
      </w:r>
      <w:r>
        <w:rPr>
          <w:rFonts w:ascii="Times New Roman" w:eastAsia="Times New Roman" w:hAnsi="Times New Roman" w:cs="Times New Roman"/>
          <w:szCs w:val="24"/>
        </w:rPr>
        <w:br/>
        <w:t xml:space="preserve">                                                                                   </w:t>
      </w:r>
      <w:r w:rsidRPr="006D6EFA">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Neuroscience</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336: Research in Social Psycho</w:t>
      </w:r>
      <w:r>
        <w:rPr>
          <w:rFonts w:ascii="Times New Roman" w:eastAsia="Times New Roman" w:hAnsi="Times New Roman" w:cs="Times New Roman"/>
          <w:szCs w:val="24"/>
        </w:rPr>
        <w:t>logy                        </w:t>
      </w:r>
      <w:r w:rsidRPr="006D6EFA">
        <w:rPr>
          <w:rFonts w:ascii="Times New Roman" w:eastAsia="Times New Roman" w:hAnsi="Times New Roman" w:cs="Times New Roman"/>
          <w:szCs w:val="24"/>
        </w:rPr>
        <w:t>PSYC 378: Cognitive Psychology</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351: Research in Developmental Psychology</w:t>
      </w:r>
    </w:p>
    <w:p w:rsidR="006D6EFA" w:rsidRPr="006D6EFA" w:rsidRDefault="006D6EFA" w:rsidP="006D6EFA">
      <w:pPr>
        <w:spacing w:before="100" w:after="10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Please note that some courses in Lists I and II can be offered as lecture-based or laboratory-based courses. Lecture-based courses are taught at the 200-level and have only one prerequisite (Psychology 101); laboratory-based courses are taught at the 300-level and may have additional prerequisites. </w:t>
      </w:r>
    </w:p>
    <w:p w:rsidR="006D6EFA" w:rsidRPr="006D6EFA" w:rsidRDefault="006D6EFA" w:rsidP="006D6EFA">
      <w:pPr>
        <w:spacing w:before="100" w:after="100" w:line="240" w:lineRule="auto"/>
        <w:ind w:left="720"/>
        <w:rPr>
          <w:rFonts w:ascii="Times New Roman" w:eastAsia="Times New Roman" w:hAnsi="Times New Roman" w:cs="Times New Roman"/>
          <w:szCs w:val="24"/>
        </w:rPr>
      </w:pPr>
      <w:r w:rsidRPr="006D6EFA">
        <w:rPr>
          <w:rFonts w:ascii="Symbol" w:eastAsia="Times New Roman" w:hAnsi="Symbol" w:cs="Times New Roman"/>
          <w:sz w:val="20"/>
          <w:szCs w:val="20"/>
        </w:rPr>
        <w:lastRenderedPageBreak/>
        <w:t></w:t>
      </w:r>
      <w:r w:rsidRPr="006D6EFA">
        <w:rPr>
          <w:rFonts w:ascii="Times New Roman" w:eastAsia="Times New Roman" w:hAnsi="Times New Roman" w:cs="Times New Roman"/>
          <w:szCs w:val="24"/>
        </w:rPr>
        <w:t xml:space="preserve">        </w:t>
      </w:r>
      <w:proofErr w:type="gramStart"/>
      <w:r w:rsidRPr="006D6EFA">
        <w:rPr>
          <w:rFonts w:ascii="Times New Roman" w:eastAsia="Times New Roman" w:hAnsi="Times New Roman" w:cs="Times New Roman"/>
          <w:szCs w:val="24"/>
        </w:rPr>
        <w:t>All</w:t>
      </w:r>
      <w:proofErr w:type="gramEnd"/>
      <w:r w:rsidRPr="006D6EFA">
        <w:rPr>
          <w:rFonts w:ascii="Times New Roman" w:eastAsia="Times New Roman" w:hAnsi="Times New Roman" w:cs="Times New Roman"/>
          <w:szCs w:val="24"/>
        </w:rPr>
        <w:t xml:space="preserve"> courses for the major must be taken for a numerical grade, except those offered only on a credit/no credit basis. </w:t>
      </w:r>
    </w:p>
    <w:p w:rsidR="006D6EFA" w:rsidRPr="006D6EFA" w:rsidRDefault="006D6EFA" w:rsidP="006D6EFA">
      <w:pPr>
        <w:spacing w:before="100" w:after="100" w:line="240" w:lineRule="auto"/>
        <w:ind w:left="720"/>
        <w:rPr>
          <w:rFonts w:ascii="Times New Roman" w:eastAsia="Times New Roman" w:hAnsi="Times New Roman" w:cs="Times New Roman"/>
          <w:szCs w:val="24"/>
        </w:rPr>
      </w:pPr>
      <w:r w:rsidRPr="006D6EFA">
        <w:rPr>
          <w:rFonts w:ascii="Symbol" w:eastAsia="Times New Roman" w:hAnsi="Symbol" w:cs="Times New Roman"/>
          <w:sz w:val="20"/>
          <w:szCs w:val="20"/>
        </w:rPr>
        <w:t></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 xml:space="preserve">Participation in the department's assessment activities is required.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Our ass</w:t>
      </w:r>
      <w:r w:rsidRPr="006D6EFA">
        <w:rPr>
          <w:rFonts w:ascii="Times New Roman" w:eastAsia="Times New Roman" w:hAnsi="Times New Roman" w:cs="Times New Roman"/>
          <w:szCs w:val="24"/>
        </w:rPr>
        <w:t>essment data suggests that the current major has been effective in helping students learn about the quantitative nature of psychology. Indeed, scores on the ETS Major Field Test have consistently suggested that, relative to students at other schools, our students are particularly knowledgeable about this aspect of psychology (80</w:t>
      </w:r>
      <w:r w:rsidRPr="006D6EFA">
        <w:rPr>
          <w:rFonts w:ascii="Times New Roman" w:eastAsia="Times New Roman" w:hAnsi="Times New Roman" w:cs="Times New Roman"/>
          <w:sz w:val="15"/>
          <w:szCs w:val="15"/>
          <w:vertAlign w:val="superscript"/>
        </w:rPr>
        <w:t>th</w:t>
      </w:r>
      <w:r w:rsidRPr="006D6EFA">
        <w:rPr>
          <w:rFonts w:ascii="Times New Roman" w:eastAsia="Times New Roman" w:hAnsi="Times New Roman" w:cs="Times New Roman"/>
          <w:szCs w:val="24"/>
        </w:rPr>
        <w:t>+ percentile). In addition, student performance on presentation of their empirical projects in PSYC 204 (Research Design &amp; Analysis I) and PSYC 206 (Research Design &amp; Analysis II) suggests that they are learning to apply this knowledge to answer a “real” research question. That said</w:t>
      </w:r>
      <w:proofErr w:type="gramStart"/>
      <w:r w:rsidRPr="006D6EFA">
        <w:rPr>
          <w:rFonts w:ascii="Times New Roman" w:eastAsia="Times New Roman" w:hAnsi="Times New Roman" w:cs="Times New Roman"/>
          <w:szCs w:val="24"/>
        </w:rPr>
        <w:t>,</w:t>
      </w:r>
      <w:proofErr w:type="gramEnd"/>
      <w:r w:rsidRPr="006D6EFA">
        <w:rPr>
          <w:rFonts w:ascii="Times New Roman" w:eastAsia="Times New Roman" w:hAnsi="Times New Roman" w:cs="Times New Roman"/>
          <w:szCs w:val="24"/>
        </w:rPr>
        <w:t xml:space="preserve"> our students do not score as well on the “content areas” of the Major Field Test as they do on the quantitative aspects of psychology. Although students typically score in excess of the 50</w:t>
      </w:r>
      <w:r w:rsidRPr="006D6EFA">
        <w:rPr>
          <w:rFonts w:ascii="Times New Roman" w:eastAsia="Times New Roman" w:hAnsi="Times New Roman" w:cs="Times New Roman"/>
          <w:sz w:val="15"/>
          <w:szCs w:val="15"/>
          <w:vertAlign w:val="superscript"/>
        </w:rPr>
        <w:t>th</w:t>
      </w:r>
      <w:r w:rsidRPr="006D6EFA">
        <w:rPr>
          <w:rFonts w:ascii="Times New Roman" w:eastAsia="Times New Roman" w:hAnsi="Times New Roman" w:cs="Times New Roman"/>
          <w:szCs w:val="24"/>
        </w:rPr>
        <w:t xml:space="preserve"> percentile on the different </w:t>
      </w:r>
      <w:r w:rsidRPr="006D6EFA">
        <w:rPr>
          <w:rFonts w:ascii="Times New  Roman" w:eastAsia="Times New Roman" w:hAnsi="Times New  Roman" w:cs="Times New Roman"/>
          <w:szCs w:val="24"/>
        </w:rPr>
        <w:t>content area</w:t>
      </w:r>
      <w:r w:rsidRPr="006D6EFA">
        <w:rPr>
          <w:rFonts w:ascii="Times New Roman" w:eastAsia="Times New Roman" w:hAnsi="Times New Roman" w:cs="Times New Roman"/>
          <w:szCs w:val="24"/>
        </w:rPr>
        <w:t xml:space="preserve">s of the test, most years, there is </w:t>
      </w:r>
      <w:r w:rsidRPr="006D6EFA">
        <w:rPr>
          <w:rFonts w:ascii="Times New  Roman" w:eastAsia="Times New Roman" w:hAnsi="Times New  Roman" w:cs="Times New Roman"/>
          <w:szCs w:val="24"/>
        </w:rPr>
        <w:t xml:space="preserve">often </w:t>
      </w:r>
      <w:r w:rsidRPr="006D6EFA">
        <w:rPr>
          <w:rFonts w:ascii="Times New Roman" w:eastAsia="Times New Roman" w:hAnsi="Times New Roman" w:cs="Times New Roman"/>
          <w:szCs w:val="24"/>
        </w:rPr>
        <w:t xml:space="preserve">one content area on which students check in at or slight below that level of performance, and that content area is not consistent from year-to-year. Given the prolonged staffing restrictions on our department, we are able to offer a “bare bones” major at best. Students rarely, if ever, have a chance to take courses other than those providing broad overviews of an area of the discipline (e.g., developmental, neuroscience). </w:t>
      </w:r>
      <w:r w:rsidRPr="006D6EFA">
        <w:rPr>
          <w:rFonts w:ascii="Times New  Roman" w:eastAsia="Times New Roman" w:hAnsi="Times New  Roman" w:cs="Times New Roman"/>
          <w:szCs w:val="24"/>
        </w:rPr>
        <w:t>Ba</w:t>
      </w:r>
      <w:r w:rsidRPr="006D6EFA">
        <w:rPr>
          <w:rFonts w:ascii="Times New Roman" w:eastAsia="Times New Roman" w:hAnsi="Times New Roman" w:cs="Times New Roman"/>
          <w:szCs w:val="24"/>
        </w:rPr>
        <w:t xml:space="preserve">sed on curricular and resource grounds, </w:t>
      </w:r>
      <w:r w:rsidRPr="006D6EFA">
        <w:rPr>
          <w:rFonts w:ascii="Times New  Roman" w:eastAsia="Times New Roman" w:hAnsi="Times New  Roman" w:cs="Times New Roman"/>
          <w:szCs w:val="24"/>
        </w:rPr>
        <w:t xml:space="preserve">our students’ performance on assessment measures, </w:t>
      </w:r>
      <w:r w:rsidRPr="006D6EFA">
        <w:rPr>
          <w:rFonts w:ascii="Times New Roman" w:eastAsia="Times New Roman" w:hAnsi="Times New Roman" w:cs="Times New Roman"/>
          <w:szCs w:val="24"/>
        </w:rPr>
        <w:t>as well as the College’s strategic plan, we need to change our major requirements.</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240" w:line="240" w:lineRule="auto"/>
        <w:rPr>
          <w:rFonts w:ascii="Times New Roman" w:eastAsia="Times New Roman" w:hAnsi="Times New Roman" w:cs="Times New Roman"/>
          <w:szCs w:val="24"/>
        </w:rPr>
      </w:pPr>
    </w:p>
    <w:p w:rsidR="006D6EFA" w:rsidRPr="006D6EFA" w:rsidRDefault="006D6EFA" w:rsidP="006D6EFA">
      <w:pPr>
        <w:spacing w:after="0" w:line="240" w:lineRule="auto"/>
        <w:jc w:val="center"/>
        <w:rPr>
          <w:rFonts w:ascii="Times New Roman" w:eastAsia="Times New Roman" w:hAnsi="Times New Roman" w:cs="Times New Roman"/>
          <w:szCs w:val="24"/>
        </w:rPr>
      </w:pPr>
      <w:r w:rsidRPr="006D6EFA">
        <w:rPr>
          <w:rFonts w:ascii="Times New Roman" w:eastAsia="Times New Roman" w:hAnsi="Times New Roman" w:cs="Times New Roman"/>
          <w:b/>
          <w:bCs/>
          <w:sz w:val="36"/>
          <w:szCs w:val="36"/>
        </w:rPr>
        <w:t xml:space="preserve">Proposed New Major for the </w:t>
      </w:r>
      <w:r w:rsidRPr="006D6EFA">
        <w:rPr>
          <w:rFonts w:ascii="Times New Roman" w:eastAsia="Times New Roman" w:hAnsi="Times New Roman" w:cs="Times New Roman"/>
          <w:b/>
          <w:bCs/>
          <w:sz w:val="36"/>
          <w:szCs w:val="36"/>
          <w:u w:val="single"/>
        </w:rPr>
        <w:t>Department of Psycholog</w:t>
      </w:r>
      <w:r w:rsidRPr="006D6EFA">
        <w:rPr>
          <w:rFonts w:ascii="Times New  Roman" w:eastAsia="Times New Roman" w:hAnsi="Times New  Roman" w:cs="Times New Roman"/>
          <w:b/>
          <w:bCs/>
          <w:sz w:val="36"/>
          <w:szCs w:val="36"/>
          <w:u w:val="single"/>
        </w:rPr>
        <w:t>i</w:t>
      </w:r>
      <w:r w:rsidRPr="006D6EFA">
        <w:rPr>
          <w:rFonts w:ascii="Times New Roman" w:eastAsia="Times New Roman" w:hAnsi="Times New Roman" w:cs="Times New Roman"/>
          <w:b/>
          <w:bCs/>
          <w:sz w:val="36"/>
          <w:szCs w:val="36"/>
          <w:u w:val="single"/>
        </w:rPr>
        <w:t>cal Science</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Required of all Majors:</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1.    PSYC 101: Introduction to Psychology</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2.</w:t>
      </w:r>
      <w:r w:rsidRPr="006D6EFA">
        <w:rPr>
          <w:rFonts w:ascii="Times New Roman" w:eastAsia="Times New Roman" w:hAnsi="Times New Roman" w:cs="Times New Roman"/>
          <w:szCs w:val="24"/>
        </w:rPr>
        <w:t>    PSYC 204: Research Design and Analysis I</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3.    PSYC 206: Research Design and Analysis II</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4.</w:t>
      </w:r>
      <w:r w:rsidRPr="006D6EFA">
        <w:rPr>
          <w:rFonts w:ascii="Times New Roman" w:eastAsia="Times New Roman" w:hAnsi="Times New Roman" w:cs="Times New Roman"/>
          <w:szCs w:val="24"/>
        </w:rPr>
        <w:t xml:space="preserve">    Plus take 2 courses from EACH ONE </w:t>
      </w:r>
      <w:r w:rsidRPr="006D6EFA">
        <w:rPr>
          <w:rFonts w:ascii="Times New  Roman" w:eastAsia="Times New Roman" w:hAnsi="Times New  Roman" w:cs="Times New Roman"/>
          <w:szCs w:val="24"/>
        </w:rPr>
        <w:t>of the following three lists</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List 1/Social Science                                                                      List 2/Natural Science</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236: Social Psychology              </w:t>
      </w:r>
      <w:r w:rsidRPr="006D6EFA">
        <w:rPr>
          <w:rFonts w:ascii="Times  New Roman" w:eastAsia="Times New Roman" w:hAnsi="Times  New Roman" w:cs="Times New Roman"/>
          <w:szCs w:val="24"/>
        </w:rPr>
        <w:t xml:space="preserve">              </w:t>
      </w:r>
      <w:r>
        <w:rPr>
          <w:rFonts w:ascii="Times New Roman" w:eastAsia="Times New Roman" w:hAnsi="Times New Roman" w:cs="Times New Roman"/>
          <w:szCs w:val="24"/>
        </w:rPr>
        <w:t>           </w:t>
      </w:r>
      <w:r w:rsidRPr="006D6EFA">
        <w:rPr>
          <w:rFonts w:ascii="Times New Roman" w:eastAsia="Times New Roman" w:hAnsi="Times New Roman" w:cs="Times New Roman"/>
          <w:szCs w:val="24"/>
        </w:rPr>
        <w:t>PSYC 241: Neuroscience I</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251: Child and Adolescent Psychology</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PSYC 243: Psychology of Perception</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265: Abnormal Psychology</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                   PSYC 245: Psychology of Learning</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267: Psychology of Personality</w:t>
      </w:r>
      <w:r w:rsidRPr="006D6EFA">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PSYC 348: Research in Behavioral</w:t>
      </w:r>
      <w:r>
        <w:rPr>
          <w:rFonts w:ascii="Times New Roman" w:eastAsia="Times New Roman" w:hAnsi="Times New Roman" w:cs="Times New Roman"/>
          <w:szCs w:val="24"/>
        </w:rPr>
        <w:br/>
        <w:t xml:space="preserve">                                                                                           </w:t>
      </w:r>
      <w:r w:rsidRPr="006D6EFA">
        <w:rPr>
          <w:rFonts w:ascii="Times New Roman" w:eastAsia="Times New Roman" w:hAnsi="Times New Roman" w:cs="Times New Roman"/>
          <w:szCs w:val="24"/>
        </w:rPr>
        <w:t xml:space="preserve"> Neuroscience</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336: Research in Social Psycho</w:t>
      </w:r>
      <w:r>
        <w:rPr>
          <w:rFonts w:ascii="Times New Roman" w:eastAsia="Times New Roman" w:hAnsi="Times New Roman" w:cs="Times New Roman"/>
          <w:szCs w:val="24"/>
        </w:rPr>
        <w:t>logy                    </w:t>
      </w:r>
      <w:r w:rsidRPr="006D6EFA">
        <w:rPr>
          <w:rFonts w:ascii="Times New Roman" w:eastAsia="Times New Roman" w:hAnsi="Times New Roman" w:cs="Times New Roman"/>
          <w:szCs w:val="24"/>
        </w:rPr>
        <w:t>PSYC 378: Cognitive Psychology</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PSYC 351: Research in Developmental Psychology</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 </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b/>
          <w:bCs/>
          <w:szCs w:val="24"/>
        </w:rPr>
        <w:lastRenderedPageBreak/>
        <w:t>List 3/</w:t>
      </w:r>
      <w:r w:rsidRPr="006D6EFA">
        <w:rPr>
          <w:rFonts w:ascii="Times New Roman" w:eastAsia="Times New Roman" w:hAnsi="Times New Roman" w:cs="Times New Roman"/>
          <w:b/>
          <w:bCs/>
          <w:szCs w:val="24"/>
        </w:rPr>
        <w:t>Applied Science</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PSYC 304: Psychological Assessment</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PSYC 330: Health Psychology*</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PSYC 346: Industrial/Organizational Psychology*</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PSYC 353: Adolescence</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PSYC 354</w:t>
      </w:r>
      <w:r w:rsidRPr="006D6EFA">
        <w:rPr>
          <w:rFonts w:ascii="Times New Roman" w:eastAsia="Times New Roman" w:hAnsi="Times New Roman" w:cs="Times New Roman"/>
          <w:szCs w:val="24"/>
        </w:rPr>
        <w:t>: Lifespan Developmental Psychology*</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380: Introduction to </w:t>
      </w:r>
      <w:r w:rsidRPr="006D6EFA">
        <w:rPr>
          <w:rFonts w:ascii="Times New Roman" w:eastAsia="Times New Roman" w:hAnsi="Times New Roman" w:cs="Times New Roman"/>
          <w:szCs w:val="24"/>
        </w:rPr>
        <w:t>Counseling</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390: </w:t>
      </w:r>
      <w:proofErr w:type="spellStart"/>
      <w:r w:rsidRPr="006D6EFA">
        <w:rPr>
          <w:rFonts w:ascii="Times New  Roman" w:eastAsia="Times New Roman" w:hAnsi="Times New  Roman" w:cs="Times New Roman"/>
          <w:szCs w:val="24"/>
        </w:rPr>
        <w:t>Neuropsychopharmacology</w:t>
      </w:r>
      <w:proofErr w:type="spellEnd"/>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395: </w:t>
      </w:r>
      <w:r w:rsidRPr="006D6EFA">
        <w:rPr>
          <w:rFonts w:ascii="Times New Roman" w:eastAsia="Times New Roman" w:hAnsi="Times New Roman" w:cs="Times New Roman"/>
          <w:szCs w:val="24"/>
        </w:rPr>
        <w:t>Forensic Psychology</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396: </w:t>
      </w:r>
      <w:r w:rsidRPr="006D6EFA">
        <w:rPr>
          <w:rFonts w:ascii="Times New Roman" w:eastAsia="Times New Roman" w:hAnsi="Times New Roman" w:cs="Times New Roman"/>
          <w:szCs w:val="24"/>
        </w:rPr>
        <w:t>History and Philosophy of Psychology</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PSYC 398, 399: Practicum</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416: </w:t>
      </w:r>
      <w:r w:rsidRPr="006D6EFA">
        <w:rPr>
          <w:rFonts w:ascii="Times New Roman" w:eastAsia="Times New Roman" w:hAnsi="Times New Roman" w:cs="Times New Roman"/>
          <w:szCs w:val="24"/>
        </w:rPr>
        <w:t>Senior Seminar</w:t>
      </w:r>
    </w:p>
    <w:p w:rsidR="006D6EFA" w:rsidRPr="006D6EFA" w:rsidRDefault="006D6EFA" w:rsidP="006D6EFA">
      <w:pPr>
        <w:spacing w:after="0" w:line="240" w:lineRule="auto"/>
        <w:ind w:left="144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PSYC 389s: </w:t>
      </w:r>
      <w:r w:rsidRPr="006D6EFA">
        <w:rPr>
          <w:rFonts w:ascii="Times New Roman" w:eastAsia="Times New Roman" w:hAnsi="Times New Roman" w:cs="Times New Roman"/>
          <w:szCs w:val="24"/>
        </w:rPr>
        <w:t>Special topics (e.g., eyewitness testimony, behavioral finance)</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NOTES</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1.</w:t>
      </w:r>
      <w:r w:rsidRPr="006D6EFA">
        <w:rPr>
          <w:rFonts w:ascii="Times New Roman" w:eastAsia="Times New Roman" w:hAnsi="Times New Roman" w:cs="Times New Roman"/>
          <w:szCs w:val="24"/>
        </w:rPr>
        <w:t>                Students must complete a 200-level lecture class or attain junior status before starting the RDA course sequence</w:t>
      </w:r>
      <w:r w:rsidRPr="006D6EFA">
        <w:rPr>
          <w:rFonts w:ascii="Times New  Roman" w:eastAsia="Times New Roman" w:hAnsi="Times New  Roman" w:cs="Times New Roman"/>
          <w:szCs w:val="24"/>
        </w:rPr>
        <w:t>.</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2.                Student must take 2 classes from each list, resulting in 9 units for the major.</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3.</w:t>
      </w:r>
      <w:r w:rsidRPr="006D6EFA">
        <w:rPr>
          <w:rFonts w:ascii="Times New Roman" w:eastAsia="Times New Roman" w:hAnsi="Times New Roman" w:cs="Times New Roman"/>
          <w:szCs w:val="24"/>
        </w:rPr>
        <w:t>                All List 3 courses require at least PSYC 204 as a prerequisite.</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4.                One List 1 or one List 2 class must be a 300-level level lab course (capstone for research/quantitative emphasis of major).</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5.</w:t>
      </w:r>
      <w:r w:rsidRPr="006D6EFA">
        <w:rPr>
          <w:rFonts w:ascii="Times New Roman" w:eastAsia="Times New Roman" w:hAnsi="Times New Roman" w:cs="Times New Roman"/>
          <w:szCs w:val="24"/>
        </w:rPr>
        <w:t xml:space="preserve">                Cognitive and Social labs </w:t>
      </w:r>
      <w:r w:rsidRPr="006D6EFA">
        <w:rPr>
          <w:rFonts w:ascii="Times New  Roman" w:eastAsia="Times New Roman" w:hAnsi="Times New  Roman" w:cs="Times New Roman"/>
          <w:szCs w:val="24"/>
        </w:rPr>
        <w:t xml:space="preserve">offered once/year; </w:t>
      </w:r>
      <w:proofErr w:type="spellStart"/>
      <w:r w:rsidRPr="006D6EFA">
        <w:rPr>
          <w:rFonts w:ascii="Times New  Roman" w:eastAsia="Times New Roman" w:hAnsi="Times New  Roman" w:cs="Times New Roman"/>
          <w:szCs w:val="24"/>
        </w:rPr>
        <w:t>Neuro</w:t>
      </w:r>
      <w:proofErr w:type="spellEnd"/>
      <w:r w:rsidRPr="006D6EFA">
        <w:rPr>
          <w:rFonts w:ascii="Times New  Roman" w:eastAsia="Times New Roman" w:hAnsi="Times New  Roman" w:cs="Times New Roman"/>
          <w:szCs w:val="24"/>
        </w:rPr>
        <w:t xml:space="preserve"> and Developmental lab offered every other year and by permission of instructor</w:t>
      </w:r>
      <w:r w:rsidRPr="006D6EFA">
        <w:rPr>
          <w:rFonts w:ascii="Times New Roman" w:eastAsia="Times New Roman" w:hAnsi="Times New Roman" w:cs="Times New Roman"/>
          <w:szCs w:val="24"/>
        </w:rPr>
        <w:t>.</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6.</w:t>
      </w:r>
      <w:r w:rsidRPr="006D6EFA">
        <w:rPr>
          <w:rFonts w:ascii="Times New Roman" w:eastAsia="Times New Roman" w:hAnsi="Times New Roman" w:cs="Times New Roman"/>
          <w:szCs w:val="24"/>
        </w:rPr>
        <w:t>                All List 3 classes must be 300-level (so a total of three upper-level courses will still be required); serve as a “thought-to-action” capstone experience.</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7.</w:t>
      </w:r>
      <w:r w:rsidRPr="006D6EFA">
        <w:rPr>
          <w:rFonts w:ascii="Times New Roman" w:eastAsia="Times New Roman" w:hAnsi="Times New Roman" w:cs="Times New Roman"/>
          <w:szCs w:val="24"/>
        </w:rPr>
        <w:t>                Student wanting a second upper-level lab may substitute it for a List 3 course.</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8.</w:t>
      </w:r>
      <w:r w:rsidRPr="006D6EFA">
        <w:rPr>
          <w:rFonts w:ascii="Times New Roman" w:eastAsia="Times New Roman" w:hAnsi="Times New Roman" w:cs="Times New Roman"/>
          <w:szCs w:val="24"/>
        </w:rPr>
        <w:t>                Practicum must be by permission of instructor only.</w:t>
      </w:r>
    </w:p>
    <w:p w:rsidR="006D6EFA" w:rsidRPr="006D6EFA" w:rsidRDefault="006D6EFA" w:rsidP="006D6EFA">
      <w:pPr>
        <w:spacing w:after="0" w:line="240" w:lineRule="auto"/>
        <w:ind w:left="1080"/>
        <w:rPr>
          <w:rFonts w:ascii="Times New Roman" w:eastAsia="Times New Roman" w:hAnsi="Times New Roman" w:cs="Times New Roman"/>
          <w:szCs w:val="24"/>
        </w:rPr>
      </w:pPr>
      <w:r w:rsidRPr="006D6EFA">
        <w:rPr>
          <w:rFonts w:ascii="Times New Roman" w:eastAsia="Times New Roman" w:hAnsi="Times New Roman" w:cs="Times New Roman"/>
          <w:szCs w:val="24"/>
        </w:rPr>
        <w:t>9.               All majors must complete the department’s senior assessment exam.</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 </w:t>
      </w:r>
      <w:r w:rsidRPr="006D6EFA">
        <w:rPr>
          <w:rFonts w:ascii="Times New  Roman" w:eastAsia="Times New Roman" w:hAnsi="Times New  Roman" w:cs="Times New Roman"/>
          <w:szCs w:val="24"/>
        </w:rPr>
        <w:t>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*These courses are currently offered at the 200-level. However, based on student feedback and the nature of these courses, all of which involve significant out-of-class “real world” experiences, we are requesting, via the Course Change Committee, that they be renumbered as 300-level courses. These requests to Course Change are independent of whether or not these changes to our major requirements are approved by C&amp;RC.</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 </w:t>
      </w:r>
      <w:r w:rsidRPr="006D6EFA">
        <w:rPr>
          <w:rFonts w:ascii="Times New Roman" w:eastAsia="Times New Roman" w:hAnsi="Times New Roman" w:cs="Times New Roman"/>
          <w:b/>
          <w:bCs/>
          <w:szCs w:val="24"/>
        </w:rPr>
        <w:t xml:space="preserve">Here, we discuss how these new major requirements are different from the current major requirements. </w:t>
      </w:r>
      <w:r w:rsidRPr="006D6EFA">
        <w:rPr>
          <w:rFonts w:ascii="Times  New Roman" w:eastAsia="Times New Roman" w:hAnsi="Times  New Roman" w:cs="Times New Roman"/>
          <w:b/>
          <w:bCs/>
          <w:szCs w:val="24"/>
        </w:rPr>
        <w:t>First</w:t>
      </w:r>
      <w:r w:rsidRPr="006D6EFA">
        <w:rPr>
          <w:rFonts w:ascii="Times New Roman" w:eastAsia="Times New Roman" w:hAnsi="Times New Roman" w:cs="Times New Roman"/>
          <w:b/>
          <w:bCs/>
          <w:szCs w:val="24"/>
        </w:rPr>
        <w:t>, we discuss the more general logic behind these changes. Second, we discuss the specific notes provided.</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r w:rsidRPr="006D6EFA">
        <w:rPr>
          <w:rFonts w:ascii="Times New  Roman" w:eastAsia="Times New Roman" w:hAnsi="Times New  Roman" w:cs="Times New Roman"/>
          <w:i/>
          <w:iCs/>
          <w:szCs w:val="24"/>
        </w:rPr>
        <w:t>General Logic of the New Major</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 </w:t>
      </w:r>
      <w:r w:rsidRPr="006D6EFA">
        <w:rPr>
          <w:rFonts w:ascii="Times New Roman" w:eastAsia="Times New Roman" w:hAnsi="Times New Roman" w:cs="Times New Roman"/>
          <w:szCs w:val="24"/>
        </w:rPr>
        <w:t>Introduction to Psychology, RDA 1, and RDA 2 are the most basic of building blocks for any psychology major. Their content is extremely broad, and the latter two courses provide the basic methodological and quantitative techniques that are essential regardless of the students’ specific interests within psychology.</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lastRenderedPageBreak/>
        <w:t>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The “List 1” and List 2” courses are the same as in the current major. However, we have added the term “Social Science” to explain why these courses belong together in List 1, and the term “Natural Science” to explain why those courses belong together in List 2. Although this logic was always apparent to department faculty members, now it is hope</w:t>
      </w:r>
      <w:r w:rsidRPr="006D6EFA">
        <w:rPr>
          <w:rFonts w:ascii="Times  New Roman" w:eastAsia="Times New Roman" w:hAnsi="Times  New Roman" w:cs="Times New Roman"/>
          <w:szCs w:val="24"/>
        </w:rPr>
        <w:t>fully more apparent to students and other constituencies such as their parents.</w:t>
      </w:r>
      <w:r w:rsidRPr="006D6EFA">
        <w:rPr>
          <w:rFonts w:ascii="Times New Roman" w:eastAsia="Times New Roman" w:hAnsi="Times New Roman" w:cs="Times New Roman"/>
          <w:szCs w:val="24"/>
        </w:rPr>
        <w:t xml:space="preserve"> Indeed, this distinction is one emphasized from the 2008 National Conference on Undergraduate Education. In this respect, the department has been ahead of the curve.</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r w:rsidRPr="006D6EFA">
        <w:rPr>
          <w:rFonts w:ascii="Times New  Roman" w:eastAsia="Times New Roman" w:hAnsi="Times New  Roman" w:cs="Times New Roman"/>
          <w:szCs w:val="24"/>
        </w:rPr>
        <w:t xml:space="preserve">List 3 is a new list of courses. These courses are all applied in nature, taking “basic” information from courses in List 1 and List 2 and applying it to “real life” settings. For instance, PSYC </w:t>
      </w:r>
      <w:r w:rsidRPr="006D6EFA">
        <w:rPr>
          <w:rFonts w:ascii="Times New Roman" w:eastAsia="Times New Roman" w:hAnsi="Times New Roman" w:cs="Times New Roman"/>
          <w:szCs w:val="24"/>
        </w:rPr>
        <w:t xml:space="preserve">346, Industrial/Organizational Psychology, takes information from List 1 and List 2 courses (e.g., PSYC 267, Personality Psychology, and PSYC 245, Learning Psychology) and applies it to solving issues in the workplace (e.g., how to train different types of employees). Indeed, List 3 courses could easily be called, keeping in the spirit of the College’s strategic plan, “thought-to-action” courses. We intend these List 3 courses to serve as capstone experiences, something emphasized at the 2008 National Conference on Undergraduate Education.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r w:rsidRPr="006D6EFA">
        <w:rPr>
          <w:rFonts w:ascii="Times New Roman" w:eastAsia="Times New Roman" w:hAnsi="Times New Roman" w:cs="Times New Roman"/>
          <w:szCs w:val="24"/>
        </w:rPr>
        <w:t xml:space="preserve">With one exception, all of the courses in List 3 are currently offered. That one exception is the “Special topics” courses. These will be courses within a faculty member’s area of research expertise. During the past nine years, the department has been able to offer but two such courses (i.e., </w:t>
      </w:r>
      <w:proofErr w:type="spellStart"/>
      <w:r w:rsidRPr="006D6EFA">
        <w:rPr>
          <w:rFonts w:ascii="Times New Roman" w:eastAsia="Times New Roman" w:hAnsi="Times New Roman" w:cs="Times New Roman"/>
          <w:szCs w:val="24"/>
        </w:rPr>
        <w:t>neuropsychopharmacology</w:t>
      </w:r>
      <w:proofErr w:type="spellEnd"/>
      <w:r w:rsidRPr="006D6EFA">
        <w:rPr>
          <w:rFonts w:ascii="Times New Roman" w:eastAsia="Times New Roman" w:hAnsi="Times New Roman" w:cs="Times New Roman"/>
          <w:szCs w:val="24"/>
        </w:rPr>
        <w:t xml:space="preserve"> and adolescence), and these two courses are offered infr</w:t>
      </w:r>
      <w:r w:rsidRPr="006D6EFA">
        <w:rPr>
          <w:rFonts w:ascii="Times New  Roman" w:eastAsia="Times New Roman" w:hAnsi="Times New  Roman" w:cs="Times New Roman"/>
          <w:szCs w:val="24"/>
        </w:rPr>
        <w:t>equently</w:t>
      </w:r>
      <w:r w:rsidRPr="006D6EFA">
        <w:rPr>
          <w:rFonts w:ascii="Times New Roman" w:eastAsia="Times New Roman" w:hAnsi="Times New Roman" w:cs="Times New Roman"/>
          <w:szCs w:val="24"/>
        </w:rPr>
        <w:t xml:space="preserve">, less than every other year. We anticipate that we will be able to offer at least one such course each semester because instead of requiring two 300-level lab courses as we currently require, we will require </w:t>
      </w:r>
      <w:r w:rsidRPr="006D6EFA">
        <w:rPr>
          <w:rFonts w:ascii="Times  New Roman" w:eastAsia="Times New Roman" w:hAnsi="Times  New Roman" w:cs="Times New Roman"/>
          <w:szCs w:val="24"/>
        </w:rPr>
        <w:t xml:space="preserve">only </w:t>
      </w:r>
      <w:r w:rsidRPr="006D6EFA">
        <w:rPr>
          <w:rFonts w:ascii="Times New Roman" w:eastAsia="Times New Roman" w:hAnsi="Times New Roman" w:cs="Times New Roman"/>
          <w:szCs w:val="24"/>
        </w:rPr>
        <w:t>one such course under the new major, thus freeing up faculty to teach special topics courses. With the exception of the two aforementioned specialty courses, all other such courses will be new courses and will need to go through Course Change.</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r w:rsidRPr="006D6EFA">
        <w:rPr>
          <w:rFonts w:ascii="Times New  Roman" w:eastAsia="Times New Roman" w:hAnsi="Times New  Roman" w:cs="Times New Roman"/>
          <w:i/>
          <w:iCs/>
          <w:szCs w:val="24"/>
        </w:rPr>
        <w:t>Explanation of Notes to Major Requirements</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 </w:t>
      </w:r>
      <w:r w:rsidRPr="006D6EFA">
        <w:rPr>
          <w:rFonts w:ascii="Times New Roman" w:eastAsia="Times New Roman" w:hAnsi="Times New Roman" w:cs="Times New Roman"/>
          <w:b/>
          <w:bCs/>
          <w:szCs w:val="24"/>
        </w:rPr>
        <w:t>1.</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Students must complete a 200-level lecture class or attain junior status before starting the RDA course sequence</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Our PSYC 204 (RDA 1) class requires students to conduct an empirical study of their own design. Although widely acknowledged as </w:t>
      </w:r>
      <w:proofErr w:type="gramStart"/>
      <w:r w:rsidRPr="006D6EFA">
        <w:rPr>
          <w:rFonts w:ascii="Times New  Roman" w:eastAsia="Times New Roman" w:hAnsi="Times New  Roman" w:cs="Times New Roman"/>
          <w:szCs w:val="24"/>
        </w:rPr>
        <w:t>a strength</w:t>
      </w:r>
      <w:proofErr w:type="gramEnd"/>
      <w:r w:rsidRPr="006D6EFA">
        <w:rPr>
          <w:rFonts w:ascii="Times New  Roman" w:eastAsia="Times New Roman" w:hAnsi="Times New  Roman" w:cs="Times New Roman"/>
          <w:szCs w:val="24"/>
        </w:rPr>
        <w:t xml:space="preserve"> of this course, it presents a challenge because students have typically not taken many, if any, content-area courses (those from List 1 or List 2) prior to taking PSYC 204. Thus, requiring a content-area course before enrolling in PSYC 204 will provide students with a better grasp of the content of psychology to which they can apply the information being learning in PSYC 204.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We will allow students with junior standing to waive this prerequisite, as the PSYC 204 and 206 ideally should be completed by the end of the junior year. We anticipate this exception will apply to only a very small number of students. However, such students will likely have come to psychology after intending to major in other, related areas and </w:t>
      </w:r>
      <w:r w:rsidRPr="006D6EFA">
        <w:rPr>
          <w:rFonts w:ascii="Times New Roman" w:eastAsia="Times New Roman" w:hAnsi="Times New Roman" w:cs="Times New Roman"/>
          <w:szCs w:val="24"/>
        </w:rPr>
        <w:lastRenderedPageBreak/>
        <w:t>have had ample coursework that will likely be helpful in navigating the empirical study required in PSYC 204.</w:t>
      </w:r>
    </w:p>
    <w:p w:rsidR="006D6EFA" w:rsidRPr="006D6EFA" w:rsidRDefault="006D6EFA" w:rsidP="006D6EFA">
      <w:pPr>
        <w:spacing w:after="0" w:line="240" w:lineRule="auto"/>
        <w:ind w:left="720"/>
        <w:rPr>
          <w:rFonts w:ascii="Times New Roman" w:eastAsia="Times New Roman" w:hAnsi="Times New Roman" w:cs="Times New Roman"/>
          <w:szCs w:val="24"/>
        </w:rPr>
      </w:pP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2.</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Student must take 2 classes from each list, resulting in 9 units for the major</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In the current major, students must take only one class from List 1 and one class from List 2, with a total of three classes from those two lists. Now, students will be required to take an equal number of classes from both lists. We intend for this change to shore-up students’ knowledge of the different conte</w:t>
      </w:r>
      <w:r w:rsidRPr="006D6EFA">
        <w:rPr>
          <w:rFonts w:ascii="Times New  Roman" w:eastAsia="Times New Roman" w:hAnsi="Times New  Roman" w:cs="Times New Roman"/>
          <w:szCs w:val="24"/>
        </w:rPr>
        <w:t>nt areas of psychology. A</w:t>
      </w:r>
      <w:r w:rsidRPr="006D6EFA">
        <w:rPr>
          <w:rFonts w:ascii="Times New Roman" w:eastAsia="Times New Roman" w:hAnsi="Times New Roman" w:cs="Times New Roman"/>
          <w:szCs w:val="24"/>
        </w:rPr>
        <w:t>s mentioned previously, there has been great variability in student performance in the different content areas of the ETS Major Field Test during the past eight</w:t>
      </w:r>
      <w:r w:rsidRPr="006D6EFA">
        <w:rPr>
          <w:rFonts w:ascii="Times New  Roman" w:eastAsia="Times New Roman" w:hAnsi="Times New  Roman" w:cs="Times New Roman"/>
          <w:szCs w:val="24"/>
        </w:rPr>
        <w:t xml:space="preserve"> years. We hope this change in requirements </w:t>
      </w:r>
      <w:r w:rsidRPr="006D6EFA">
        <w:rPr>
          <w:rFonts w:ascii="Times New Roman" w:eastAsia="Times New Roman" w:hAnsi="Times New Roman" w:cs="Times New Roman"/>
          <w:szCs w:val="24"/>
        </w:rPr>
        <w:t>will help improve and stabilize such performance. Indeed, the 2008 National Conference on Undergraduate Education suggested that students receive equal exposure to both the social science and natural science parts of psychology.</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3.</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All List 3 courses require at least PSYC 204</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as a prerequisite</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Because List 3 </w:t>
      </w:r>
      <w:r w:rsidRPr="006D6EFA">
        <w:rPr>
          <w:rFonts w:ascii="Times New Roman" w:eastAsia="Times New Roman" w:hAnsi="Times New Roman" w:cs="Times New Roman"/>
          <w:szCs w:val="24"/>
        </w:rPr>
        <w:t>courses are meant to apply knowledge gained in List 1 and List 2 courses, some basic knowledge must be learned in order for it to be applied. Hence, we would like students to have completed PSYC 204 (which again, will now have a prerequisite of one List 1 or List 2 course) before enrolling in any List 3 course. That said</w:t>
      </w:r>
      <w:proofErr w:type="gramStart"/>
      <w:r w:rsidRPr="006D6EFA">
        <w:rPr>
          <w:rFonts w:ascii="Times New Roman" w:eastAsia="Times New Roman" w:hAnsi="Times New Roman" w:cs="Times New Roman"/>
          <w:szCs w:val="24"/>
        </w:rPr>
        <w:t>,</w:t>
      </w:r>
      <w:proofErr w:type="gramEnd"/>
      <w:r w:rsidRPr="006D6EFA">
        <w:rPr>
          <w:rFonts w:ascii="Times New Roman" w:eastAsia="Times New Roman" w:hAnsi="Times New Roman" w:cs="Times New Roman"/>
          <w:szCs w:val="24"/>
        </w:rPr>
        <w:t xml:space="preserve"> some List 3 courses have additional prerequisites.</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4.</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One List 1 or one List 2 class must be a 300-level level lab course (capstone for research/quantitative emphasis of major)</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The current major requires two 300-level lab courses from List 1 and/or List 2. This requirement is unique among GLCA psychology departments and “</w:t>
      </w:r>
      <w:proofErr w:type="spellStart"/>
      <w:r w:rsidRPr="006D6EFA">
        <w:rPr>
          <w:rFonts w:ascii="Times New Roman" w:eastAsia="Times New Roman" w:hAnsi="Times New Roman" w:cs="Times New Roman"/>
          <w:szCs w:val="24"/>
        </w:rPr>
        <w:t>aspirational</w:t>
      </w:r>
      <w:proofErr w:type="spellEnd"/>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szCs w:val="24"/>
        </w:rPr>
        <w:t>schools such as Furman or Davidson</w:t>
      </w:r>
      <w:r w:rsidRPr="006D6EFA">
        <w:rPr>
          <w:rFonts w:ascii="Times New Roman" w:eastAsia="Times New Roman" w:hAnsi="Times New Roman" w:cs="Times New Roman"/>
          <w:szCs w:val="24"/>
        </w:rPr>
        <w:t xml:space="preserve">, in </w:t>
      </w:r>
      <w:proofErr w:type="gramStart"/>
      <w:r w:rsidRPr="006D6EFA">
        <w:rPr>
          <w:rFonts w:ascii="Times New Roman" w:eastAsia="Times New Roman" w:hAnsi="Times New Roman" w:cs="Times New Roman"/>
          <w:szCs w:val="24"/>
        </w:rPr>
        <w:t>that,</w:t>
      </w:r>
      <w:proofErr w:type="gramEnd"/>
      <w:r w:rsidRPr="006D6EFA">
        <w:rPr>
          <w:rFonts w:ascii="Times New Roman" w:eastAsia="Times New Roman" w:hAnsi="Times New Roman" w:cs="Times New Roman"/>
          <w:szCs w:val="24"/>
        </w:rPr>
        <w:t xml:space="preserve"> at most, these schools require one upper-level lab course. We believe that reducing the number of upper-level required lab courses from two to one provides students with more flexibility to explore their own interests. The addition of requirements from the applied science part of psychology necessitates something be dropped (assuming no increase in resources to the department, which </w:t>
      </w:r>
      <w:r w:rsidRPr="006D6EFA">
        <w:rPr>
          <w:rFonts w:ascii="Times  New Roman" w:eastAsia="Times New Roman" w:hAnsi="Times  New Roman" w:cs="Times New Roman"/>
          <w:szCs w:val="24"/>
        </w:rPr>
        <w:t xml:space="preserve">based on </w:t>
      </w:r>
      <w:r w:rsidRPr="006D6EFA">
        <w:rPr>
          <w:rFonts w:ascii="Times New Roman" w:eastAsia="Times New Roman" w:hAnsi="Times New Roman" w:cs="Times New Roman"/>
          <w:szCs w:val="24"/>
        </w:rPr>
        <w:t xml:space="preserve">the current economic climate </w:t>
      </w:r>
      <w:r w:rsidRPr="006D6EFA">
        <w:rPr>
          <w:rFonts w:ascii="Times New  Roman" w:eastAsia="Times New Roman" w:hAnsi="Times New  Roman" w:cs="Times New Roman"/>
          <w:szCs w:val="24"/>
        </w:rPr>
        <w:t xml:space="preserve">will not </w:t>
      </w:r>
      <w:r w:rsidRPr="006D6EFA">
        <w:rPr>
          <w:rFonts w:ascii="Times New Roman" w:eastAsia="Times New Roman" w:hAnsi="Times New Roman" w:cs="Times New Roman"/>
          <w:szCs w:val="24"/>
        </w:rPr>
        <w:t>occur any time soon). Hence, we believe there is significant diminishing marginal utility in requiring two upper-level labs, and reducing that number to one required upper-level lab will provide students with more options to tailor their coursework to their own professional desires.</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b/>
          <w:bCs/>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5.</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 xml:space="preserve">Cognitive and Social labs </w:t>
      </w:r>
      <w:r w:rsidRPr="006D6EFA">
        <w:rPr>
          <w:rFonts w:ascii="Times New  Roman" w:eastAsia="Times New Roman" w:hAnsi="Times New  Roman" w:cs="Times New Roman"/>
          <w:b/>
          <w:bCs/>
          <w:szCs w:val="24"/>
        </w:rPr>
        <w:t xml:space="preserve">(PSYC 378 and PSYC 336) </w:t>
      </w:r>
      <w:r w:rsidRPr="006D6EFA">
        <w:rPr>
          <w:rFonts w:ascii="Times New Roman" w:eastAsia="Times New Roman" w:hAnsi="Times New Roman" w:cs="Times New Roman"/>
          <w:b/>
          <w:bCs/>
          <w:szCs w:val="24"/>
        </w:rPr>
        <w:t>offered once/year; Behavioral Neuroscience and Developmental lab</w:t>
      </w:r>
      <w:r w:rsidRPr="006D6EFA">
        <w:rPr>
          <w:rFonts w:ascii="Times New  Roman" w:eastAsia="Times New Roman" w:hAnsi="Times New  Roman" w:cs="Times New Roman"/>
          <w:b/>
          <w:bCs/>
          <w:szCs w:val="24"/>
        </w:rPr>
        <w:t xml:space="preserve"> (PSYC 348 and PSYC 351) </w:t>
      </w:r>
      <w:r w:rsidRPr="006D6EFA">
        <w:rPr>
          <w:rFonts w:ascii="Times New Roman" w:eastAsia="Times New Roman" w:hAnsi="Times New Roman" w:cs="Times New Roman"/>
          <w:b/>
          <w:bCs/>
          <w:szCs w:val="24"/>
        </w:rPr>
        <w:t>offered every other year and by permission of instructor</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lastRenderedPageBreak/>
        <w:t>The methods of cognitive and social psychology employ a wide range of methodologies and statistical techniques. Indeed, for the student who does not identify with a particular area of psychology, one of these two upper-level labs will provide the greatest breadth of methodological and quantitative exposure. We will offer the behavioral neuroscience and developmental upper-level lab courses, but do so only once every-other academic year. First, the historic student demand for the behavioral neuroscience lab does not warrant more frequent offerings. That said, there are students who very much want to take this course, so offering it by permission of instructor should assure the students who do take it are serious about taking that particular upper-level lab course. Second, it appears that although there is great demand for the developmental lab, people teaching it sense students want it because of a perception it will be easier than the other upper-level labs (i.e., will involve playing with children). Thus, it is a default choice for many students. Of course, there are a fair number of students who do want to learn to do research with children, and for those students, this lab will still be available to them. They will need to explain to the instructor how taking this particular lab is congruent with their professional goals, and the instructor will have the final say in who may enroll in this lab.</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b/>
          <w:bCs/>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6.</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All List 3 classes must be 300-level (so a total of three upper-level courses will still be required); serve as a “thought-to-action” capstone experience</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As discussed previously, List 3 courses are applied science courses. That does not make them any more difficult than List 1 or List 2 courses, but rather, they require an ability to take basic information and use it in a new setting. </w:t>
      </w:r>
      <w:r w:rsidRPr="006D6EFA">
        <w:rPr>
          <w:rFonts w:ascii="Times New  Roman" w:eastAsia="Times New Roman" w:hAnsi="Times New  Roman" w:cs="Times New Roman"/>
          <w:szCs w:val="24"/>
        </w:rPr>
        <w:t>Along with PSYC 204, the 200-level courses in List 1 and List 2 provide that basic information. Thus, we are requesting, b</w:t>
      </w:r>
      <w:r w:rsidRPr="006D6EFA">
        <w:rPr>
          <w:rFonts w:ascii="Times New Roman" w:eastAsia="Times New Roman" w:hAnsi="Times New Roman" w:cs="Times New Roman"/>
          <w:szCs w:val="24"/>
        </w:rPr>
        <w:t xml:space="preserve">ased on student feedback and the nature of these courses, that </w:t>
      </w:r>
      <w:r w:rsidRPr="006D6EFA">
        <w:rPr>
          <w:rFonts w:ascii="Times New  Roman" w:eastAsia="Times New Roman" w:hAnsi="Times New  Roman" w:cs="Times New Roman"/>
          <w:szCs w:val="24"/>
        </w:rPr>
        <w:t xml:space="preserve">Course Change make Industrial/Organizational Psychology, Health Psychology, and Lifespan Development </w:t>
      </w:r>
      <w:r w:rsidRPr="006D6EFA">
        <w:rPr>
          <w:rFonts w:ascii="Times New Roman" w:eastAsia="Times New Roman" w:hAnsi="Times New Roman" w:cs="Times New Roman"/>
          <w:szCs w:val="24"/>
        </w:rPr>
        <w:t>into 300-level courses.</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7.</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Student wanting a second upper-level lab may substitute it for a List 3 course</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This possibility expands flexibility given to students in tailoring their coursework. Indeed, many of our majors do not pursue research careers after leaving Albion, hence one reason we are decreasing the number of upper-level labs required. For those students who are heading into research-focused careers (typically via Ph.D. programs), this option rightfully fits their career goals, and we will allow such students this flexibility.</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8.</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Practicum must be by permission of instructor only</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b/>
          <w:bCs/>
          <w:szCs w:val="24"/>
        </w:rPr>
        <w:t> </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This requirement has not changed from the current major.</w:t>
      </w:r>
    </w:p>
    <w:p w:rsidR="006D6EFA" w:rsidRPr="006D6EFA" w:rsidRDefault="006D6EFA" w:rsidP="006D6EFA">
      <w:pPr>
        <w:spacing w:after="0" w:line="240" w:lineRule="auto"/>
        <w:ind w:left="720"/>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9.</w:t>
      </w:r>
      <w:r w:rsidRPr="006D6EFA">
        <w:rPr>
          <w:rFonts w:ascii="Times New Roman" w:eastAsia="Times New Roman" w:hAnsi="Times New Roman" w:cs="Times New Roman"/>
          <w:szCs w:val="24"/>
        </w:rPr>
        <w:t xml:space="preserve">              </w:t>
      </w:r>
      <w:r w:rsidRPr="006D6EFA">
        <w:rPr>
          <w:rFonts w:ascii="Times New Roman" w:eastAsia="Times New Roman" w:hAnsi="Times New Roman" w:cs="Times New Roman"/>
          <w:b/>
          <w:bCs/>
          <w:szCs w:val="24"/>
        </w:rPr>
        <w:t>All majors must complete the department’s senior assessment exam</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This requirement has not changed from the current major.</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lastRenderedPageBreak/>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Resource Implications</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We do not anticipate needing additional faculty to staff the proposed major in psychological science.</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w:t>
      </w:r>
    </w:p>
    <w:p w:rsidR="006D6EFA" w:rsidRPr="006D6EFA" w:rsidRDefault="006D6EFA" w:rsidP="006D6EFA">
      <w:pPr>
        <w:spacing w:after="0"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 xml:space="preserve">We will continue to honor the “old major” for students who entered prior to the </w:t>
      </w:r>
      <w:proofErr w:type="gramStart"/>
      <w:r w:rsidRPr="006D6EFA">
        <w:rPr>
          <w:rFonts w:ascii="Times New Roman" w:eastAsia="Times New Roman" w:hAnsi="Times New Roman" w:cs="Times New Roman"/>
          <w:szCs w:val="24"/>
        </w:rPr>
        <w:t>Fall</w:t>
      </w:r>
      <w:proofErr w:type="gramEnd"/>
      <w:r w:rsidRPr="006D6EFA">
        <w:rPr>
          <w:rFonts w:ascii="Times New Roman" w:eastAsia="Times New Roman" w:hAnsi="Times New Roman" w:cs="Times New Roman"/>
          <w:szCs w:val="24"/>
        </w:rPr>
        <w:t xml:space="preserve"> 2010 semester. However, we will allow those students to satisfy the requirement of the new major if they so desire.</w:t>
      </w:r>
    </w:p>
    <w:p w:rsidR="006D6EFA" w:rsidRPr="006D6EFA" w:rsidRDefault="006D6EFA" w:rsidP="006D6EFA">
      <w:pPr>
        <w:spacing w:line="240" w:lineRule="auto"/>
        <w:jc w:val="center"/>
        <w:rPr>
          <w:rFonts w:ascii="Times New Roman" w:eastAsia="Times New Roman" w:hAnsi="Times New Roman" w:cs="Times New Roman"/>
          <w:szCs w:val="24"/>
        </w:rPr>
      </w:pPr>
      <w:r w:rsidRPr="006D6EFA">
        <w:rPr>
          <w:rFonts w:ascii="Times New Roman" w:eastAsia="Times New Roman" w:hAnsi="Times New Roman" w:cs="Times New Roman"/>
          <w:sz w:val="36"/>
          <w:szCs w:val="36"/>
        </w:rPr>
        <w:br/>
      </w:r>
      <w:r w:rsidRPr="006D6EFA">
        <w:rPr>
          <w:rFonts w:ascii="Times New Roman" w:eastAsia="Times New Roman" w:hAnsi="Times New Roman" w:cs="Times New Roman"/>
          <w:b/>
          <w:bCs/>
          <w:sz w:val="36"/>
          <w:szCs w:val="36"/>
        </w:rPr>
        <w:t>Proposed New Name for the d</w:t>
      </w:r>
      <w:r w:rsidRPr="006D6EFA">
        <w:rPr>
          <w:rFonts w:ascii="Times New  Roman" w:eastAsia="Times New Roman" w:hAnsi="Times New  Roman" w:cs="Times New Roman"/>
          <w:b/>
          <w:bCs/>
          <w:sz w:val="36"/>
          <w:szCs w:val="36"/>
        </w:rPr>
        <w:t>epartment</w:t>
      </w:r>
      <w:r w:rsidRPr="006D6EFA">
        <w:rPr>
          <w:rFonts w:ascii="Times New  Roman" w:eastAsia="Times New Roman" w:hAnsi="Times New  Roman" w:cs="Times New Roman"/>
          <w:b/>
          <w:bCs/>
          <w:szCs w:val="24"/>
        </w:rPr>
        <w:t> </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b/>
          <w:bCs/>
          <w:szCs w:val="24"/>
        </w:rPr>
        <w:t>The current Psychology Department requests that its name be changed to the Department of Psychological Science.</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Rationale</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Given that psychology is a natural science, a social science, and an applied science, we want our name to reflect the fact that, regardless of one’s interests in the discipline, the scientific method is at the root of all area of inquiry within the major. Indeed, the layout of our proposed new major requirements stresses this fact, and we want this fact reflected in our name. Furthermore, the 2008 National Conference on Undergraduate Education suggested that the name of “Department of Psychological Science” is a more-valid reflection of what occurs in empirically-oriented departments such as the one at Albion than “Psychology Department.”</w:t>
      </w:r>
      <w:r w:rsidRPr="006D6EFA">
        <w:rPr>
          <w:rFonts w:ascii="Times New Roman" w:eastAsia="Times New Roman" w:hAnsi="Times New Roman" w:cs="Times New Roman"/>
          <w:szCs w:val="24"/>
        </w:rPr>
        <w:t xml:space="preserve"> Such a change will paint a more valid picture of what students can expect as psychology majors.</w:t>
      </w:r>
      <w:r w:rsidRPr="006D6EFA">
        <w:rPr>
          <w:rFonts w:ascii="Times New  Roman" w:eastAsia="Times New Roman" w:hAnsi="Times New  Roman" w:cs="Times New Roman"/>
          <w:szCs w:val="24"/>
        </w:rPr>
        <w:t xml:space="preserve"> Indeed, some students who decide to major in our department because they “hate math” might be rightfully deterred from majoring in a discipline that history strongly suggests they will struggle with.</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i/>
          <w:iCs/>
          <w:szCs w:val="24"/>
        </w:rPr>
        <w:t>Resource Implica</w:t>
      </w:r>
      <w:r w:rsidRPr="006D6EFA">
        <w:rPr>
          <w:rFonts w:ascii="Times New Roman" w:eastAsia="Times New Roman" w:hAnsi="Times New Roman" w:cs="Times New Roman"/>
          <w:i/>
          <w:iCs/>
          <w:szCs w:val="24"/>
        </w:rPr>
        <w:t>tions</w:t>
      </w:r>
    </w:p>
    <w:p w:rsidR="006D6EFA" w:rsidRPr="006D6EFA" w:rsidRDefault="006D6EFA" w:rsidP="006D6EFA">
      <w:pPr>
        <w:spacing w:line="240" w:lineRule="auto"/>
        <w:rPr>
          <w:rFonts w:ascii="Times New Roman" w:eastAsia="Times New Roman" w:hAnsi="Times New Roman" w:cs="Times New Roman"/>
          <w:szCs w:val="24"/>
        </w:rPr>
      </w:pPr>
      <w:r w:rsidRPr="006D6EFA">
        <w:rPr>
          <w:rFonts w:ascii="Times New  Roman" w:eastAsia="Times New Roman" w:hAnsi="Times New  Roman" w:cs="Times New Roman"/>
          <w:szCs w:val="24"/>
        </w:rPr>
        <w:t>There are no resource implications attached to this request.</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EFA"/>
    <w:rsid w:val="005753CF"/>
    <w:rsid w:val="006D6EFA"/>
    <w:rsid w:val="007854DE"/>
    <w:rsid w:val="00792DAA"/>
    <w:rsid w:val="0085283C"/>
    <w:rsid w:val="00E60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6D6EF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9665719">
      <w:bodyDiv w:val="1"/>
      <w:marLeft w:val="0"/>
      <w:marRight w:val="0"/>
      <w:marTop w:val="0"/>
      <w:marBottom w:val="0"/>
      <w:divBdr>
        <w:top w:val="none" w:sz="0" w:space="0" w:color="auto"/>
        <w:left w:val="none" w:sz="0" w:space="0" w:color="auto"/>
        <w:bottom w:val="none" w:sz="0" w:space="0" w:color="auto"/>
        <w:right w:val="none" w:sz="0" w:space="0" w:color="auto"/>
      </w:divBdr>
      <w:divsChild>
        <w:div w:id="144274794">
          <w:marLeft w:val="0"/>
          <w:marRight w:val="0"/>
          <w:marTop w:val="0"/>
          <w:marBottom w:val="0"/>
          <w:divBdr>
            <w:top w:val="none" w:sz="0" w:space="0" w:color="auto"/>
            <w:left w:val="none" w:sz="0" w:space="0" w:color="auto"/>
            <w:bottom w:val="none" w:sz="0" w:space="0" w:color="auto"/>
            <w:right w:val="none" w:sz="0" w:space="0" w:color="auto"/>
          </w:divBdr>
        </w:div>
        <w:div w:id="143400042">
          <w:marLeft w:val="0"/>
          <w:marRight w:val="0"/>
          <w:marTop w:val="0"/>
          <w:marBottom w:val="0"/>
          <w:divBdr>
            <w:top w:val="none" w:sz="0" w:space="0" w:color="auto"/>
            <w:left w:val="none" w:sz="0" w:space="0" w:color="auto"/>
            <w:bottom w:val="none" w:sz="0" w:space="0" w:color="auto"/>
            <w:right w:val="none" w:sz="0" w:space="0" w:color="auto"/>
          </w:divBdr>
        </w:div>
        <w:div w:id="53342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2790</Words>
  <Characters>15905</Characters>
  <Application>Microsoft Office Word</Application>
  <DocSecurity>0</DocSecurity>
  <Lines>132</Lines>
  <Paragraphs>37</Paragraphs>
  <ScaleCrop>false</ScaleCrop>
  <Company>Albion College</Company>
  <LinksUpToDate>false</LinksUpToDate>
  <CharactersWithSpaces>18658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2010-03-21T17:47:00Z</dcterms:created>
  <dcterms:modified xsi:type="dcterms:W3CDTF">2010-03-21T17:52:00Z</dcterms:modified>
</cp:coreProperties>
</file>