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486" w:rsidRPr="00406486" w:rsidRDefault="00406486" w:rsidP="00406486">
      <w:pPr>
        <w:spacing w:before="100" w:beforeAutospacing="1" w:after="100" w:afterAutospacing="1" w:line="240" w:lineRule="auto"/>
        <w:jc w:val="center"/>
        <w:rPr>
          <w:rFonts w:ascii="Verdana" w:eastAsia="Times New Roman" w:hAnsi="Verdana" w:cs="Times New Roman"/>
          <w:szCs w:val="24"/>
        </w:rPr>
      </w:pPr>
      <w:r w:rsidRPr="00406486">
        <w:rPr>
          <w:rFonts w:ascii="Verdana" w:eastAsia="Times New Roman" w:hAnsi="Verdana" w:cs="Times New Roman"/>
          <w:b/>
          <w:bCs/>
          <w:sz w:val="20"/>
          <w:szCs w:val="20"/>
        </w:rPr>
        <w:t xml:space="preserve">Summary of assessment from ENVN 206, Ecology and Environmental Issues, Salton Sea, </w:t>
      </w:r>
      <w:proofErr w:type="gramStart"/>
      <w:r w:rsidRPr="00406486">
        <w:rPr>
          <w:rFonts w:ascii="Verdana" w:eastAsia="Times New Roman" w:hAnsi="Verdana" w:cs="Times New Roman"/>
          <w:b/>
          <w:bCs/>
          <w:sz w:val="20"/>
          <w:szCs w:val="20"/>
        </w:rPr>
        <w:t>Spring</w:t>
      </w:r>
      <w:proofErr w:type="gramEnd"/>
      <w:r w:rsidRPr="00406486">
        <w:rPr>
          <w:rFonts w:ascii="Verdana" w:eastAsia="Times New Roman" w:hAnsi="Verdana" w:cs="Times New Roman"/>
          <w:b/>
          <w:bCs/>
          <w:sz w:val="20"/>
          <w:szCs w:val="20"/>
        </w:rPr>
        <w:t xml:space="preserve"> 2009</w:t>
      </w:r>
    </w:p>
    <w:p w:rsidR="00406486" w:rsidRPr="00406486" w:rsidRDefault="00406486" w:rsidP="00406486">
      <w:pPr>
        <w:spacing w:before="100" w:beforeAutospacing="1" w:after="100" w:afterAutospacing="1" w:line="240" w:lineRule="auto"/>
        <w:rPr>
          <w:rFonts w:ascii="Verdana" w:eastAsia="Times New Roman" w:hAnsi="Verdana" w:cs="Times New Roman"/>
          <w:szCs w:val="24"/>
        </w:rPr>
      </w:pPr>
      <w:r w:rsidRPr="00406486">
        <w:rPr>
          <w:rFonts w:ascii="Verdana" w:eastAsia="Times New Roman" w:hAnsi="Verdana" w:cs="Times New Roman"/>
          <w:sz w:val="20"/>
          <w:szCs w:val="20"/>
        </w:rPr>
        <w:t>The class and trip function as one of the primary ways the EI meets goals 1</w:t>
      </w:r>
      <w:r w:rsidRPr="00406486">
        <w:rPr>
          <w:rFonts w:ascii="Verdana" w:eastAsia="Times New Roman" w:hAnsi="Verdana" w:cs="Times New Roman"/>
          <w:color w:val="000000"/>
          <w:sz w:val="20"/>
          <w:szCs w:val="20"/>
        </w:rPr>
        <w:t xml:space="preserve"> (Help student members identify rewarding environmental careers that utilize their skills and satisfy their ambitions) and 2b. (Help students develop an interdisciplinary perspective on the environment).  It also supports goals 2a (Help students obtain a depth of knowledge appropriate for career of choice) through supporting course work with specific case studies and 2c (</w:t>
      </w:r>
      <w:r w:rsidRPr="00406486">
        <w:rPr>
          <w:rFonts w:ascii="Verdana" w:eastAsia="Times New Roman" w:hAnsi="Verdana" w:cs="Times New Roman"/>
          <w:sz w:val="20"/>
          <w:szCs w:val="20"/>
        </w:rPr>
        <w:t>An opportunity to develop leadership and group skills) by virtue of traveling and camping together and communal meal preparation.</w:t>
      </w:r>
    </w:p>
    <w:p w:rsidR="00406486" w:rsidRPr="00406486" w:rsidRDefault="00406486" w:rsidP="00406486">
      <w:pPr>
        <w:spacing w:before="100" w:beforeAutospacing="1" w:after="100" w:afterAutospacing="1" w:line="240" w:lineRule="auto"/>
        <w:rPr>
          <w:rFonts w:ascii="Times New Roman" w:eastAsia="Times New Roman" w:hAnsi="Times New Roman" w:cs="Times New Roman"/>
          <w:szCs w:val="24"/>
        </w:rPr>
      </w:pPr>
      <w:r w:rsidRPr="00406486">
        <w:rPr>
          <w:rFonts w:ascii="Verdana" w:eastAsia="Times New Roman" w:hAnsi="Verdana" w:cs="Times New Roman"/>
          <w:b/>
          <w:bCs/>
          <w:color w:val="000000"/>
          <w:sz w:val="20"/>
          <w:szCs w:val="20"/>
        </w:rPr>
        <w:t>Goal 2b interdisciplinary perspective</w:t>
      </w:r>
    </w:p>
    <w:p w:rsidR="00406486" w:rsidRPr="00406486" w:rsidRDefault="00406486" w:rsidP="00406486">
      <w:pPr>
        <w:spacing w:before="100" w:beforeAutospacing="1" w:after="100" w:afterAutospacing="1" w:line="240" w:lineRule="auto"/>
        <w:rPr>
          <w:rFonts w:ascii="Times New Roman" w:eastAsia="Times New Roman" w:hAnsi="Times New Roman" w:cs="Times New Roman"/>
          <w:szCs w:val="24"/>
        </w:rPr>
      </w:pPr>
      <w:r w:rsidRPr="00406486">
        <w:rPr>
          <w:rFonts w:ascii="Verdana" w:eastAsia="Times New Roman" w:hAnsi="Verdana" w:cs="Times New Roman"/>
          <w:sz w:val="20"/>
          <w:szCs w:val="20"/>
        </w:rPr>
        <w:t>In the spring of 2009, we travelled to the Salton Sea and the Deserts of southern California and western Arizona.  The two themes of the trip were renewable energy and water management in an arid region.  Students were asked to keep journals in which they recorded daily observations and</w:t>
      </w:r>
      <w:r w:rsidRPr="00406486">
        <w:rPr>
          <w:rFonts w:ascii="Verdana" w:eastAsia="Times New Roman" w:hAnsi="Verdana" w:cs="Times New Roman"/>
          <w:color w:val="000000"/>
          <w:sz w:val="20"/>
          <w:szCs w:val="20"/>
        </w:rPr>
        <w:t xml:space="preserve">, at the end of the trip, wrote summative essays. One essay was to pick one aspect of the trip, and discuss it from as many perspectives as possible (What is the environmental issue or problem, what people are working to address it, what issues do they face?).  Our objective is for students to see problems caused by human interaction with the environment, practices that would ameliorate these problems, policies that would encourage these practices, the politics involved in implementing these policies, and the fact that peoples’ political views will be based on varying values.  </w:t>
      </w:r>
      <w:proofErr w:type="gramStart"/>
      <w:r w:rsidRPr="00406486">
        <w:rPr>
          <w:rFonts w:ascii="Verdana" w:eastAsia="Times New Roman" w:hAnsi="Verdana" w:cs="Times New Roman"/>
          <w:color w:val="000000"/>
          <w:sz w:val="20"/>
          <w:szCs w:val="20"/>
        </w:rPr>
        <w:t>In sum, these supporting institute goal 2b (interdisciplinary perspective).</w:t>
      </w:r>
      <w:proofErr w:type="gramEnd"/>
      <w:r w:rsidRPr="00406486">
        <w:rPr>
          <w:rFonts w:ascii="Verdana" w:eastAsia="Times New Roman" w:hAnsi="Verdana" w:cs="Times New Roman"/>
          <w:color w:val="000000"/>
          <w:sz w:val="20"/>
          <w:szCs w:val="20"/>
        </w:rPr>
        <w:t xml:space="preserve"> </w:t>
      </w:r>
    </w:p>
    <w:p w:rsidR="00406486" w:rsidRPr="00406486" w:rsidRDefault="00406486" w:rsidP="00406486">
      <w:pPr>
        <w:spacing w:before="100" w:beforeAutospacing="1" w:after="100" w:afterAutospacing="1" w:line="240" w:lineRule="auto"/>
        <w:rPr>
          <w:rFonts w:ascii="Times New Roman" w:eastAsia="Times New Roman" w:hAnsi="Times New Roman" w:cs="Times New Roman"/>
          <w:szCs w:val="24"/>
        </w:rPr>
      </w:pPr>
      <w:r w:rsidRPr="00406486">
        <w:rPr>
          <w:rFonts w:ascii="Verdana" w:eastAsia="Times New Roman" w:hAnsi="Verdana" w:cs="Times New Roman"/>
          <w:sz w:val="20"/>
          <w:szCs w:val="20"/>
        </w:rPr>
        <w:t>All essays were scored on the ability of the students to articulate these relationships</w:t>
      </w:r>
      <w:r w:rsidRPr="00406486">
        <w:rPr>
          <w:rFonts w:ascii="Verdana" w:eastAsia="Times New Roman" w:hAnsi="Verdana" w:cs="Times New Roman"/>
          <w:color w:val="000000"/>
          <w:sz w:val="20"/>
          <w:szCs w:val="20"/>
        </w:rPr>
        <w:t>. In the matrix below each item is scored on a scale of 0-4 as follows:</w:t>
      </w:r>
    </w:p>
    <w:p w:rsidR="00406486" w:rsidRPr="00406486" w:rsidRDefault="00406486" w:rsidP="00406486">
      <w:pPr>
        <w:spacing w:before="100" w:beforeAutospacing="1" w:after="100" w:afterAutospacing="1" w:line="240" w:lineRule="auto"/>
        <w:ind w:left="720"/>
        <w:rPr>
          <w:rFonts w:ascii="Times New Roman" w:eastAsia="Times New Roman" w:hAnsi="Times New Roman" w:cs="Times New Roman"/>
          <w:szCs w:val="24"/>
        </w:rPr>
      </w:pPr>
      <w:r w:rsidRPr="00406486">
        <w:rPr>
          <w:rFonts w:ascii="Verdana" w:eastAsia="Times New Roman" w:hAnsi="Verdana" w:cs="Times New Roman"/>
          <w:color w:val="000000"/>
          <w:sz w:val="20"/>
          <w:szCs w:val="20"/>
        </w:rPr>
        <w:t>0 – no mention of this aspect of the problem</w:t>
      </w:r>
    </w:p>
    <w:p w:rsidR="00406486" w:rsidRPr="00406486" w:rsidRDefault="00406486" w:rsidP="00406486">
      <w:pPr>
        <w:spacing w:before="100" w:beforeAutospacing="1" w:after="100" w:afterAutospacing="1" w:line="240" w:lineRule="auto"/>
        <w:ind w:left="720"/>
        <w:rPr>
          <w:rFonts w:ascii="Times New Roman" w:eastAsia="Times New Roman" w:hAnsi="Times New Roman" w:cs="Times New Roman"/>
          <w:szCs w:val="24"/>
        </w:rPr>
      </w:pPr>
      <w:r w:rsidRPr="00406486">
        <w:rPr>
          <w:rFonts w:ascii="Verdana" w:eastAsia="Times New Roman" w:hAnsi="Verdana" w:cs="Times New Roman"/>
          <w:color w:val="000000"/>
          <w:sz w:val="20"/>
          <w:szCs w:val="20"/>
        </w:rPr>
        <w:t xml:space="preserve">1 – </w:t>
      </w:r>
      <w:proofErr w:type="gramStart"/>
      <w:r w:rsidRPr="00406486">
        <w:rPr>
          <w:rFonts w:ascii="Verdana" w:eastAsia="Times New Roman" w:hAnsi="Verdana" w:cs="Times New Roman"/>
          <w:sz w:val="20"/>
          <w:szCs w:val="20"/>
        </w:rPr>
        <w:t>general</w:t>
      </w:r>
      <w:proofErr w:type="gramEnd"/>
      <w:r w:rsidRPr="00406486">
        <w:rPr>
          <w:rFonts w:ascii="Verdana" w:eastAsia="Times New Roman" w:hAnsi="Verdana" w:cs="Times New Roman"/>
          <w:color w:val="000000"/>
          <w:sz w:val="20"/>
          <w:szCs w:val="20"/>
        </w:rPr>
        <w:t xml:space="preserve"> or vague mention; showed no evidence of learning from the trip</w:t>
      </w:r>
    </w:p>
    <w:p w:rsidR="00406486" w:rsidRPr="00406486" w:rsidRDefault="00406486" w:rsidP="00406486">
      <w:pPr>
        <w:spacing w:before="100" w:beforeAutospacing="1" w:after="100" w:afterAutospacing="1" w:line="240" w:lineRule="auto"/>
        <w:ind w:left="720"/>
        <w:rPr>
          <w:rFonts w:ascii="Times New Roman" w:eastAsia="Times New Roman" w:hAnsi="Times New Roman" w:cs="Times New Roman"/>
          <w:szCs w:val="24"/>
        </w:rPr>
      </w:pPr>
      <w:r w:rsidRPr="00406486">
        <w:rPr>
          <w:rFonts w:ascii="Verdana" w:eastAsia="Times New Roman" w:hAnsi="Verdana" w:cs="Times New Roman"/>
          <w:color w:val="000000"/>
          <w:sz w:val="20"/>
          <w:szCs w:val="20"/>
        </w:rPr>
        <w:t xml:space="preserve">2 – </w:t>
      </w:r>
      <w:proofErr w:type="gramStart"/>
      <w:r w:rsidRPr="00406486">
        <w:rPr>
          <w:rFonts w:ascii="Verdana" w:eastAsia="Times New Roman" w:hAnsi="Verdana" w:cs="Times New Roman"/>
          <w:color w:val="000000"/>
          <w:sz w:val="20"/>
          <w:szCs w:val="20"/>
        </w:rPr>
        <w:t>a</w:t>
      </w:r>
      <w:proofErr w:type="gramEnd"/>
      <w:r w:rsidRPr="00406486">
        <w:rPr>
          <w:rFonts w:ascii="Verdana" w:eastAsia="Times New Roman" w:hAnsi="Verdana" w:cs="Times New Roman"/>
          <w:color w:val="000000"/>
          <w:sz w:val="20"/>
          <w:szCs w:val="20"/>
        </w:rPr>
        <w:t xml:space="preserve"> clear statement; understood and can articulate </w:t>
      </w:r>
    </w:p>
    <w:p w:rsidR="00406486" w:rsidRPr="00406486" w:rsidRDefault="00406486" w:rsidP="00406486">
      <w:pPr>
        <w:spacing w:before="100" w:beforeAutospacing="1" w:after="100" w:afterAutospacing="1" w:line="240" w:lineRule="auto"/>
        <w:ind w:left="720"/>
        <w:rPr>
          <w:rFonts w:ascii="Times New Roman" w:eastAsia="Times New Roman" w:hAnsi="Times New Roman" w:cs="Times New Roman"/>
          <w:szCs w:val="24"/>
        </w:rPr>
      </w:pPr>
      <w:r w:rsidRPr="00406486">
        <w:rPr>
          <w:rFonts w:ascii="Verdana" w:eastAsia="Times New Roman" w:hAnsi="Verdana" w:cs="Times New Roman"/>
          <w:sz w:val="20"/>
          <w:szCs w:val="20"/>
        </w:rPr>
        <w:t xml:space="preserve">3 – </w:t>
      </w:r>
      <w:proofErr w:type="gramStart"/>
      <w:r w:rsidRPr="00406486">
        <w:rPr>
          <w:rFonts w:ascii="Verdana" w:eastAsia="Times New Roman" w:hAnsi="Verdana" w:cs="Times New Roman"/>
          <w:color w:val="000000"/>
          <w:sz w:val="20"/>
          <w:szCs w:val="20"/>
        </w:rPr>
        <w:t>clear</w:t>
      </w:r>
      <w:proofErr w:type="gramEnd"/>
      <w:r w:rsidRPr="00406486">
        <w:rPr>
          <w:rFonts w:ascii="Verdana" w:eastAsia="Times New Roman" w:hAnsi="Verdana" w:cs="Times New Roman"/>
          <w:color w:val="000000"/>
          <w:sz w:val="20"/>
          <w:szCs w:val="20"/>
        </w:rPr>
        <w:t xml:space="preserve"> statement, with one or more examples from trip</w:t>
      </w:r>
    </w:p>
    <w:p w:rsidR="00406486" w:rsidRPr="00406486" w:rsidRDefault="00406486" w:rsidP="00406486">
      <w:pPr>
        <w:spacing w:before="100" w:beforeAutospacing="1" w:after="100" w:afterAutospacing="1" w:line="240" w:lineRule="auto"/>
        <w:ind w:left="720"/>
        <w:rPr>
          <w:rFonts w:ascii="Times New Roman" w:eastAsia="Times New Roman" w:hAnsi="Times New Roman" w:cs="Times New Roman"/>
          <w:szCs w:val="24"/>
        </w:rPr>
      </w:pPr>
      <w:r w:rsidRPr="00406486">
        <w:rPr>
          <w:rFonts w:ascii="Verdana" w:eastAsia="Times New Roman" w:hAnsi="Verdana" w:cs="Times New Roman"/>
          <w:sz w:val="20"/>
          <w:szCs w:val="20"/>
        </w:rPr>
        <w:t xml:space="preserve">4- </w:t>
      </w:r>
      <w:proofErr w:type="gramStart"/>
      <w:r w:rsidRPr="00406486">
        <w:rPr>
          <w:rFonts w:ascii="Verdana" w:eastAsia="Times New Roman" w:hAnsi="Verdana" w:cs="Times New Roman"/>
          <w:color w:val="000000"/>
          <w:sz w:val="20"/>
          <w:szCs w:val="20"/>
        </w:rPr>
        <w:t>clear</w:t>
      </w:r>
      <w:proofErr w:type="gramEnd"/>
      <w:r w:rsidRPr="00406486">
        <w:rPr>
          <w:rFonts w:ascii="Verdana" w:eastAsia="Times New Roman" w:hAnsi="Verdana" w:cs="Times New Roman"/>
          <w:color w:val="000000"/>
          <w:sz w:val="20"/>
          <w:szCs w:val="20"/>
        </w:rPr>
        <w:t xml:space="preserve"> statement, with added insights not parroted from faculty or host professional</w:t>
      </w:r>
    </w:p>
    <w:tbl>
      <w:tblPr>
        <w:tblW w:w="8089" w:type="dxa"/>
        <w:tblCellSpacing w:w="0" w:type="dxa"/>
        <w:tblInd w:w="94" w:type="dxa"/>
        <w:tblCellMar>
          <w:left w:w="0" w:type="dxa"/>
          <w:right w:w="0" w:type="dxa"/>
        </w:tblCellMar>
        <w:tblLook w:val="04A0"/>
      </w:tblPr>
      <w:tblGrid>
        <w:gridCol w:w="1348"/>
        <w:gridCol w:w="1124"/>
        <w:gridCol w:w="1184"/>
        <w:gridCol w:w="1108"/>
        <w:gridCol w:w="1108"/>
        <w:gridCol w:w="1108"/>
        <w:gridCol w:w="1109"/>
      </w:tblGrid>
      <w:tr w:rsidR="00406486" w:rsidRPr="00406486" w:rsidTr="00406486">
        <w:trPr>
          <w:trHeight w:val="376"/>
          <w:tblCellSpacing w:w="0" w:type="dxa"/>
        </w:trPr>
        <w:tc>
          <w:tcPr>
            <w:tcW w:w="8089" w:type="dxa"/>
            <w:gridSpan w:val="7"/>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b/>
                <w:bCs/>
                <w:szCs w:val="24"/>
              </w:rPr>
              <w:t>EI Assessment Salton Sea Trip</w:t>
            </w:r>
            <w:r w:rsidRPr="00406486">
              <w:rPr>
                <w:rFonts w:ascii="Calibri" w:eastAsia="Times New Roman" w:hAnsi="Calibri" w:cs="Times New Roman"/>
                <w:b/>
                <w:bCs/>
                <w:color w:val="000000"/>
                <w:szCs w:val="24"/>
              </w:rPr>
              <w:t xml:space="preserve"> Goal 2b.  Students develop an interdisciplinary perspective</w:t>
            </w:r>
          </w:p>
        </w:tc>
      </w:tr>
      <w:tr w:rsidR="00406486" w:rsidRPr="00406486" w:rsidTr="00406486">
        <w:trPr>
          <w:trHeight w:val="251"/>
          <w:tblCellSpacing w:w="0" w:type="dxa"/>
        </w:trPr>
        <w:tc>
          <w:tcPr>
            <w:tcW w:w="1348" w:type="dxa"/>
            <w:vAlign w:val="bottom"/>
            <w:hideMark/>
          </w:tcPr>
          <w:p w:rsidR="00406486" w:rsidRPr="00406486" w:rsidRDefault="00406486" w:rsidP="00406486">
            <w:pPr>
              <w:spacing w:before="100" w:beforeAutospacing="1" w:after="100" w:afterAutospacing="1" w:line="240" w:lineRule="auto"/>
              <w:rPr>
                <w:rFonts w:ascii="Times New Roman" w:eastAsia="Times New Roman" w:hAnsi="Times New Roman" w:cs="Times New Roman"/>
                <w:szCs w:val="24"/>
              </w:rPr>
            </w:pPr>
            <w:r w:rsidRPr="00406486">
              <w:rPr>
                <w:rFonts w:ascii="Calibri" w:eastAsia="Times New Roman" w:hAnsi="Calibri" w:cs="Times New Roman"/>
                <w:szCs w:val="24"/>
              </w:rPr>
              <w:t> </w:t>
            </w:r>
          </w:p>
        </w:tc>
        <w:tc>
          <w:tcPr>
            <w:tcW w:w="1124"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Problem</w:t>
            </w:r>
          </w:p>
        </w:tc>
        <w:tc>
          <w:tcPr>
            <w:tcW w:w="1184"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practices</w:t>
            </w:r>
          </w:p>
        </w:tc>
        <w:tc>
          <w:tcPr>
            <w:tcW w:w="1108"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policy</w:t>
            </w:r>
          </w:p>
        </w:tc>
        <w:tc>
          <w:tcPr>
            <w:tcW w:w="1108"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politics</w:t>
            </w:r>
          </w:p>
        </w:tc>
        <w:tc>
          <w:tcPr>
            <w:tcW w:w="1108"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values</w:t>
            </w:r>
          </w:p>
        </w:tc>
        <w:tc>
          <w:tcPr>
            <w:tcW w:w="1109"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average</w:t>
            </w:r>
          </w:p>
        </w:tc>
      </w:tr>
      <w:tr w:rsidR="00406486" w:rsidRPr="00406486" w:rsidTr="00406486">
        <w:trPr>
          <w:trHeight w:val="182"/>
          <w:tblCellSpacing w:w="0" w:type="dxa"/>
        </w:trPr>
        <w:tc>
          <w:tcPr>
            <w:tcW w:w="1348" w:type="dxa"/>
            <w:vAlign w:val="bottom"/>
            <w:hideMark/>
          </w:tcPr>
          <w:p w:rsidR="00406486" w:rsidRPr="00406486" w:rsidRDefault="00406486" w:rsidP="00406486">
            <w:pPr>
              <w:spacing w:before="100" w:beforeAutospacing="1" w:after="100" w:afterAutospacing="1" w:line="182" w:lineRule="atLeast"/>
              <w:rPr>
                <w:rFonts w:ascii="Times New Roman" w:eastAsia="Times New Roman" w:hAnsi="Times New Roman" w:cs="Times New Roman"/>
                <w:szCs w:val="24"/>
              </w:rPr>
            </w:pPr>
            <w:r w:rsidRPr="00406486">
              <w:rPr>
                <w:rFonts w:ascii="Calibri" w:eastAsia="Times New Roman" w:hAnsi="Calibri" w:cs="Times New Roman"/>
                <w:szCs w:val="24"/>
              </w:rPr>
              <w:t>Student 1</w:t>
            </w:r>
          </w:p>
        </w:tc>
        <w:tc>
          <w:tcPr>
            <w:tcW w:w="1124" w:type="dxa"/>
            <w:vAlign w:val="bottom"/>
            <w:hideMark/>
          </w:tcPr>
          <w:p w:rsidR="00406486" w:rsidRPr="00406486" w:rsidRDefault="00406486" w:rsidP="00406486">
            <w:pPr>
              <w:spacing w:before="100" w:beforeAutospacing="1" w:after="100" w:afterAutospacing="1" w:line="182" w:lineRule="atLeast"/>
              <w:jc w:val="center"/>
              <w:rPr>
                <w:rFonts w:ascii="Times New Roman" w:eastAsia="Times New Roman" w:hAnsi="Times New Roman" w:cs="Times New Roman"/>
                <w:szCs w:val="24"/>
              </w:rPr>
            </w:pPr>
            <w:r w:rsidRPr="00406486">
              <w:rPr>
                <w:rFonts w:ascii="Calibri" w:eastAsia="Times New Roman" w:hAnsi="Calibri" w:cs="Times New Roman"/>
                <w:szCs w:val="24"/>
              </w:rPr>
              <w:t>3</w:t>
            </w:r>
          </w:p>
        </w:tc>
        <w:tc>
          <w:tcPr>
            <w:tcW w:w="1184" w:type="dxa"/>
            <w:vAlign w:val="bottom"/>
            <w:hideMark/>
          </w:tcPr>
          <w:p w:rsidR="00406486" w:rsidRPr="00406486" w:rsidRDefault="00406486" w:rsidP="00406486">
            <w:pPr>
              <w:spacing w:before="100" w:beforeAutospacing="1" w:after="100" w:afterAutospacing="1" w:line="182" w:lineRule="atLeast"/>
              <w:jc w:val="center"/>
              <w:rPr>
                <w:rFonts w:ascii="Times New Roman" w:eastAsia="Times New Roman" w:hAnsi="Times New Roman" w:cs="Times New Roman"/>
                <w:szCs w:val="24"/>
              </w:rPr>
            </w:pPr>
            <w:r w:rsidRPr="00406486">
              <w:rPr>
                <w:rFonts w:ascii="Calibri" w:eastAsia="Times New Roman" w:hAnsi="Calibri" w:cs="Times New Roman"/>
                <w:szCs w:val="24"/>
              </w:rPr>
              <w:t>4</w:t>
            </w:r>
          </w:p>
        </w:tc>
        <w:tc>
          <w:tcPr>
            <w:tcW w:w="1108" w:type="dxa"/>
            <w:vAlign w:val="bottom"/>
            <w:hideMark/>
          </w:tcPr>
          <w:p w:rsidR="00406486" w:rsidRPr="00406486" w:rsidRDefault="00406486" w:rsidP="00406486">
            <w:pPr>
              <w:spacing w:before="100" w:beforeAutospacing="1" w:after="100" w:afterAutospacing="1" w:line="182" w:lineRule="atLeast"/>
              <w:jc w:val="center"/>
              <w:rPr>
                <w:rFonts w:ascii="Times New Roman" w:eastAsia="Times New Roman" w:hAnsi="Times New Roman" w:cs="Times New Roman"/>
                <w:szCs w:val="24"/>
              </w:rPr>
            </w:pPr>
            <w:r w:rsidRPr="00406486">
              <w:rPr>
                <w:rFonts w:ascii="Calibri" w:eastAsia="Times New Roman" w:hAnsi="Calibri" w:cs="Times New Roman"/>
                <w:szCs w:val="24"/>
              </w:rPr>
              <w:t>4</w:t>
            </w:r>
          </w:p>
        </w:tc>
        <w:tc>
          <w:tcPr>
            <w:tcW w:w="1108" w:type="dxa"/>
            <w:vAlign w:val="bottom"/>
            <w:hideMark/>
          </w:tcPr>
          <w:p w:rsidR="00406486" w:rsidRPr="00406486" w:rsidRDefault="00406486" w:rsidP="00406486">
            <w:pPr>
              <w:spacing w:before="100" w:beforeAutospacing="1" w:after="100" w:afterAutospacing="1" w:line="182" w:lineRule="atLeast"/>
              <w:jc w:val="center"/>
              <w:rPr>
                <w:rFonts w:ascii="Times New Roman" w:eastAsia="Times New Roman" w:hAnsi="Times New Roman" w:cs="Times New Roman"/>
                <w:szCs w:val="24"/>
              </w:rPr>
            </w:pPr>
            <w:r w:rsidRPr="00406486">
              <w:rPr>
                <w:rFonts w:ascii="Calibri" w:eastAsia="Times New Roman" w:hAnsi="Calibri" w:cs="Times New Roman"/>
                <w:szCs w:val="24"/>
              </w:rPr>
              <w:t>3</w:t>
            </w:r>
          </w:p>
        </w:tc>
        <w:tc>
          <w:tcPr>
            <w:tcW w:w="1108" w:type="dxa"/>
            <w:vAlign w:val="bottom"/>
            <w:hideMark/>
          </w:tcPr>
          <w:p w:rsidR="00406486" w:rsidRPr="00406486" w:rsidRDefault="00406486" w:rsidP="00406486">
            <w:pPr>
              <w:spacing w:before="100" w:beforeAutospacing="1" w:after="100" w:afterAutospacing="1" w:line="182" w:lineRule="atLeast"/>
              <w:jc w:val="center"/>
              <w:rPr>
                <w:rFonts w:ascii="Times New Roman" w:eastAsia="Times New Roman" w:hAnsi="Times New Roman" w:cs="Times New Roman"/>
                <w:szCs w:val="24"/>
              </w:rPr>
            </w:pPr>
            <w:r w:rsidRPr="00406486">
              <w:rPr>
                <w:rFonts w:ascii="Calibri" w:eastAsia="Times New Roman" w:hAnsi="Calibri" w:cs="Times New Roman"/>
                <w:szCs w:val="24"/>
              </w:rPr>
              <w:t>2</w:t>
            </w:r>
          </w:p>
        </w:tc>
        <w:tc>
          <w:tcPr>
            <w:tcW w:w="1109" w:type="dxa"/>
            <w:vAlign w:val="bottom"/>
            <w:hideMark/>
          </w:tcPr>
          <w:p w:rsidR="00406486" w:rsidRPr="00406486" w:rsidRDefault="00406486" w:rsidP="00406486">
            <w:pPr>
              <w:spacing w:before="100" w:beforeAutospacing="1" w:after="100" w:afterAutospacing="1" w:line="182" w:lineRule="atLeast"/>
              <w:jc w:val="center"/>
              <w:rPr>
                <w:rFonts w:ascii="Times New Roman" w:eastAsia="Times New Roman" w:hAnsi="Times New Roman" w:cs="Times New Roman"/>
                <w:szCs w:val="24"/>
              </w:rPr>
            </w:pPr>
            <w:r w:rsidRPr="00406486">
              <w:rPr>
                <w:rFonts w:ascii="Calibri" w:eastAsia="Times New Roman" w:hAnsi="Calibri" w:cs="Times New Roman"/>
                <w:szCs w:val="24"/>
              </w:rPr>
              <w:t>3.2</w:t>
            </w:r>
          </w:p>
        </w:tc>
      </w:tr>
      <w:tr w:rsidR="00406486" w:rsidRPr="00406486" w:rsidTr="00406486">
        <w:trPr>
          <w:trHeight w:val="376"/>
          <w:tblCellSpacing w:w="0" w:type="dxa"/>
        </w:trPr>
        <w:tc>
          <w:tcPr>
            <w:tcW w:w="1348" w:type="dxa"/>
            <w:vAlign w:val="bottom"/>
            <w:hideMark/>
          </w:tcPr>
          <w:p w:rsidR="00406486" w:rsidRPr="00406486" w:rsidRDefault="00406486" w:rsidP="00406486">
            <w:pPr>
              <w:spacing w:before="100" w:beforeAutospacing="1" w:after="100" w:afterAutospacing="1" w:line="240" w:lineRule="auto"/>
              <w:rPr>
                <w:rFonts w:ascii="Times New Roman" w:eastAsia="Times New Roman" w:hAnsi="Times New Roman" w:cs="Times New Roman"/>
                <w:szCs w:val="24"/>
              </w:rPr>
            </w:pPr>
            <w:r w:rsidRPr="00406486">
              <w:rPr>
                <w:rFonts w:ascii="Calibri" w:eastAsia="Times New Roman" w:hAnsi="Calibri" w:cs="Times New Roman"/>
                <w:szCs w:val="24"/>
              </w:rPr>
              <w:t>Student 2</w:t>
            </w:r>
          </w:p>
        </w:tc>
        <w:tc>
          <w:tcPr>
            <w:tcW w:w="1124"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4</w:t>
            </w:r>
          </w:p>
        </w:tc>
        <w:tc>
          <w:tcPr>
            <w:tcW w:w="1184"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3</w:t>
            </w:r>
          </w:p>
        </w:tc>
        <w:tc>
          <w:tcPr>
            <w:tcW w:w="1108"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3</w:t>
            </w:r>
          </w:p>
        </w:tc>
        <w:tc>
          <w:tcPr>
            <w:tcW w:w="1108"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3</w:t>
            </w:r>
          </w:p>
        </w:tc>
        <w:tc>
          <w:tcPr>
            <w:tcW w:w="1108"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2</w:t>
            </w:r>
          </w:p>
        </w:tc>
        <w:tc>
          <w:tcPr>
            <w:tcW w:w="1109"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3</w:t>
            </w:r>
          </w:p>
        </w:tc>
      </w:tr>
      <w:tr w:rsidR="00406486" w:rsidRPr="00406486" w:rsidTr="00406486">
        <w:trPr>
          <w:trHeight w:val="376"/>
          <w:tblCellSpacing w:w="0" w:type="dxa"/>
        </w:trPr>
        <w:tc>
          <w:tcPr>
            <w:tcW w:w="1348" w:type="dxa"/>
            <w:vAlign w:val="bottom"/>
            <w:hideMark/>
          </w:tcPr>
          <w:p w:rsidR="00406486" w:rsidRPr="00406486" w:rsidRDefault="00406486" w:rsidP="00406486">
            <w:pPr>
              <w:spacing w:before="100" w:beforeAutospacing="1" w:after="100" w:afterAutospacing="1" w:line="240" w:lineRule="auto"/>
              <w:rPr>
                <w:rFonts w:ascii="Times New Roman" w:eastAsia="Times New Roman" w:hAnsi="Times New Roman" w:cs="Times New Roman"/>
                <w:szCs w:val="24"/>
              </w:rPr>
            </w:pPr>
            <w:r w:rsidRPr="00406486">
              <w:rPr>
                <w:rFonts w:ascii="Calibri" w:eastAsia="Times New Roman" w:hAnsi="Calibri" w:cs="Times New Roman"/>
                <w:szCs w:val="24"/>
              </w:rPr>
              <w:t>Student 3</w:t>
            </w:r>
          </w:p>
        </w:tc>
        <w:tc>
          <w:tcPr>
            <w:tcW w:w="1124"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3</w:t>
            </w:r>
          </w:p>
        </w:tc>
        <w:tc>
          <w:tcPr>
            <w:tcW w:w="1184"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3</w:t>
            </w:r>
          </w:p>
        </w:tc>
        <w:tc>
          <w:tcPr>
            <w:tcW w:w="1108"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3</w:t>
            </w:r>
          </w:p>
        </w:tc>
        <w:tc>
          <w:tcPr>
            <w:tcW w:w="1108"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4</w:t>
            </w:r>
          </w:p>
        </w:tc>
        <w:tc>
          <w:tcPr>
            <w:tcW w:w="1108"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2</w:t>
            </w:r>
          </w:p>
        </w:tc>
        <w:tc>
          <w:tcPr>
            <w:tcW w:w="1109"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3</w:t>
            </w:r>
          </w:p>
        </w:tc>
      </w:tr>
      <w:tr w:rsidR="00406486" w:rsidRPr="00406486" w:rsidTr="00406486">
        <w:trPr>
          <w:trHeight w:val="376"/>
          <w:tblCellSpacing w:w="0" w:type="dxa"/>
        </w:trPr>
        <w:tc>
          <w:tcPr>
            <w:tcW w:w="1348" w:type="dxa"/>
            <w:vAlign w:val="bottom"/>
            <w:hideMark/>
          </w:tcPr>
          <w:p w:rsidR="00406486" w:rsidRPr="00406486" w:rsidRDefault="00406486" w:rsidP="00406486">
            <w:pPr>
              <w:spacing w:before="100" w:beforeAutospacing="1" w:after="100" w:afterAutospacing="1" w:line="240" w:lineRule="auto"/>
              <w:rPr>
                <w:rFonts w:ascii="Times New Roman" w:eastAsia="Times New Roman" w:hAnsi="Times New Roman" w:cs="Times New Roman"/>
                <w:szCs w:val="24"/>
              </w:rPr>
            </w:pPr>
            <w:r w:rsidRPr="00406486">
              <w:rPr>
                <w:rFonts w:ascii="Calibri" w:eastAsia="Times New Roman" w:hAnsi="Calibri" w:cs="Times New Roman"/>
                <w:szCs w:val="24"/>
              </w:rPr>
              <w:t>Student 4</w:t>
            </w:r>
          </w:p>
        </w:tc>
        <w:tc>
          <w:tcPr>
            <w:tcW w:w="1124"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3</w:t>
            </w:r>
          </w:p>
        </w:tc>
        <w:tc>
          <w:tcPr>
            <w:tcW w:w="1184"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4</w:t>
            </w:r>
          </w:p>
        </w:tc>
        <w:tc>
          <w:tcPr>
            <w:tcW w:w="1108"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3</w:t>
            </w:r>
          </w:p>
        </w:tc>
        <w:tc>
          <w:tcPr>
            <w:tcW w:w="1108"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3</w:t>
            </w:r>
          </w:p>
        </w:tc>
        <w:tc>
          <w:tcPr>
            <w:tcW w:w="1108"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3</w:t>
            </w:r>
          </w:p>
        </w:tc>
        <w:tc>
          <w:tcPr>
            <w:tcW w:w="1109"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3.2</w:t>
            </w:r>
          </w:p>
        </w:tc>
      </w:tr>
      <w:tr w:rsidR="00406486" w:rsidRPr="00406486" w:rsidTr="00406486">
        <w:trPr>
          <w:trHeight w:val="376"/>
          <w:tblCellSpacing w:w="0" w:type="dxa"/>
        </w:trPr>
        <w:tc>
          <w:tcPr>
            <w:tcW w:w="1348" w:type="dxa"/>
            <w:vAlign w:val="bottom"/>
            <w:hideMark/>
          </w:tcPr>
          <w:p w:rsidR="00406486" w:rsidRPr="00406486" w:rsidRDefault="00406486" w:rsidP="00406486">
            <w:pPr>
              <w:spacing w:before="100" w:beforeAutospacing="1" w:after="100" w:afterAutospacing="1" w:line="240" w:lineRule="auto"/>
              <w:rPr>
                <w:rFonts w:ascii="Times New Roman" w:eastAsia="Times New Roman" w:hAnsi="Times New Roman" w:cs="Times New Roman"/>
                <w:szCs w:val="24"/>
              </w:rPr>
            </w:pPr>
            <w:r w:rsidRPr="00406486">
              <w:rPr>
                <w:rFonts w:ascii="Calibri" w:eastAsia="Times New Roman" w:hAnsi="Calibri" w:cs="Times New Roman"/>
                <w:szCs w:val="24"/>
              </w:rPr>
              <w:t>Student 5</w:t>
            </w:r>
          </w:p>
        </w:tc>
        <w:tc>
          <w:tcPr>
            <w:tcW w:w="1124"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3</w:t>
            </w:r>
          </w:p>
        </w:tc>
        <w:tc>
          <w:tcPr>
            <w:tcW w:w="1184"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3</w:t>
            </w:r>
          </w:p>
        </w:tc>
        <w:tc>
          <w:tcPr>
            <w:tcW w:w="1108"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4</w:t>
            </w:r>
          </w:p>
        </w:tc>
        <w:tc>
          <w:tcPr>
            <w:tcW w:w="1108"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3</w:t>
            </w:r>
          </w:p>
        </w:tc>
        <w:tc>
          <w:tcPr>
            <w:tcW w:w="1108"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2</w:t>
            </w:r>
          </w:p>
        </w:tc>
        <w:tc>
          <w:tcPr>
            <w:tcW w:w="1109"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3</w:t>
            </w:r>
          </w:p>
        </w:tc>
      </w:tr>
      <w:tr w:rsidR="00406486" w:rsidRPr="00406486" w:rsidTr="00406486">
        <w:trPr>
          <w:trHeight w:val="376"/>
          <w:tblCellSpacing w:w="0" w:type="dxa"/>
        </w:trPr>
        <w:tc>
          <w:tcPr>
            <w:tcW w:w="1348" w:type="dxa"/>
            <w:vAlign w:val="bottom"/>
            <w:hideMark/>
          </w:tcPr>
          <w:p w:rsidR="00406486" w:rsidRPr="00406486" w:rsidRDefault="00406486" w:rsidP="00406486">
            <w:pPr>
              <w:spacing w:before="100" w:beforeAutospacing="1" w:after="100" w:afterAutospacing="1" w:line="240" w:lineRule="auto"/>
              <w:rPr>
                <w:rFonts w:ascii="Times New Roman" w:eastAsia="Times New Roman" w:hAnsi="Times New Roman" w:cs="Times New Roman"/>
                <w:szCs w:val="24"/>
              </w:rPr>
            </w:pPr>
            <w:r w:rsidRPr="00406486">
              <w:rPr>
                <w:rFonts w:ascii="Calibri" w:eastAsia="Times New Roman" w:hAnsi="Calibri" w:cs="Times New Roman"/>
                <w:szCs w:val="24"/>
              </w:rPr>
              <w:t>Student 6</w:t>
            </w:r>
          </w:p>
        </w:tc>
        <w:tc>
          <w:tcPr>
            <w:tcW w:w="1124"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3</w:t>
            </w:r>
          </w:p>
        </w:tc>
        <w:tc>
          <w:tcPr>
            <w:tcW w:w="1184"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3</w:t>
            </w:r>
          </w:p>
        </w:tc>
        <w:tc>
          <w:tcPr>
            <w:tcW w:w="1108"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4</w:t>
            </w:r>
          </w:p>
        </w:tc>
        <w:tc>
          <w:tcPr>
            <w:tcW w:w="1108"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4</w:t>
            </w:r>
          </w:p>
        </w:tc>
        <w:tc>
          <w:tcPr>
            <w:tcW w:w="1108"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2</w:t>
            </w:r>
          </w:p>
        </w:tc>
        <w:tc>
          <w:tcPr>
            <w:tcW w:w="1109"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3.2</w:t>
            </w:r>
          </w:p>
        </w:tc>
      </w:tr>
      <w:tr w:rsidR="00406486" w:rsidRPr="00406486" w:rsidTr="00406486">
        <w:trPr>
          <w:trHeight w:val="376"/>
          <w:tblCellSpacing w:w="0" w:type="dxa"/>
        </w:trPr>
        <w:tc>
          <w:tcPr>
            <w:tcW w:w="1348" w:type="dxa"/>
            <w:vAlign w:val="bottom"/>
            <w:hideMark/>
          </w:tcPr>
          <w:p w:rsidR="00406486" w:rsidRPr="00406486" w:rsidRDefault="00406486" w:rsidP="00406486">
            <w:pPr>
              <w:spacing w:before="100" w:beforeAutospacing="1" w:after="100" w:afterAutospacing="1" w:line="240" w:lineRule="auto"/>
              <w:rPr>
                <w:rFonts w:ascii="Times New Roman" w:eastAsia="Times New Roman" w:hAnsi="Times New Roman" w:cs="Times New Roman"/>
                <w:szCs w:val="24"/>
              </w:rPr>
            </w:pPr>
            <w:r w:rsidRPr="00406486">
              <w:rPr>
                <w:rFonts w:ascii="Calibri" w:eastAsia="Times New Roman" w:hAnsi="Calibri" w:cs="Times New Roman"/>
                <w:szCs w:val="24"/>
              </w:rPr>
              <w:lastRenderedPageBreak/>
              <w:t>Student 7</w:t>
            </w:r>
          </w:p>
        </w:tc>
        <w:tc>
          <w:tcPr>
            <w:tcW w:w="1124"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3</w:t>
            </w:r>
          </w:p>
        </w:tc>
        <w:tc>
          <w:tcPr>
            <w:tcW w:w="1184"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4</w:t>
            </w:r>
          </w:p>
        </w:tc>
        <w:tc>
          <w:tcPr>
            <w:tcW w:w="1108"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3</w:t>
            </w:r>
          </w:p>
        </w:tc>
        <w:tc>
          <w:tcPr>
            <w:tcW w:w="1108"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3</w:t>
            </w:r>
          </w:p>
        </w:tc>
        <w:tc>
          <w:tcPr>
            <w:tcW w:w="1108"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3</w:t>
            </w:r>
          </w:p>
        </w:tc>
        <w:tc>
          <w:tcPr>
            <w:tcW w:w="1109"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3.2</w:t>
            </w:r>
          </w:p>
        </w:tc>
      </w:tr>
      <w:tr w:rsidR="00406486" w:rsidRPr="00406486" w:rsidTr="00406486">
        <w:trPr>
          <w:trHeight w:val="376"/>
          <w:tblCellSpacing w:w="0" w:type="dxa"/>
        </w:trPr>
        <w:tc>
          <w:tcPr>
            <w:tcW w:w="1348" w:type="dxa"/>
            <w:vAlign w:val="bottom"/>
            <w:hideMark/>
          </w:tcPr>
          <w:p w:rsidR="00406486" w:rsidRPr="00406486" w:rsidRDefault="00406486" w:rsidP="00406486">
            <w:pPr>
              <w:spacing w:before="100" w:beforeAutospacing="1" w:after="100" w:afterAutospacing="1" w:line="240" w:lineRule="auto"/>
              <w:rPr>
                <w:rFonts w:ascii="Times New Roman" w:eastAsia="Times New Roman" w:hAnsi="Times New Roman" w:cs="Times New Roman"/>
                <w:szCs w:val="24"/>
              </w:rPr>
            </w:pPr>
            <w:r w:rsidRPr="00406486">
              <w:rPr>
                <w:rFonts w:ascii="Calibri" w:eastAsia="Times New Roman" w:hAnsi="Calibri" w:cs="Times New Roman"/>
                <w:szCs w:val="24"/>
              </w:rPr>
              <w:t>Student 8</w:t>
            </w:r>
          </w:p>
        </w:tc>
        <w:tc>
          <w:tcPr>
            <w:tcW w:w="1124"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3</w:t>
            </w:r>
          </w:p>
        </w:tc>
        <w:tc>
          <w:tcPr>
            <w:tcW w:w="1184"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2</w:t>
            </w:r>
          </w:p>
        </w:tc>
        <w:tc>
          <w:tcPr>
            <w:tcW w:w="1108"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2</w:t>
            </w:r>
          </w:p>
        </w:tc>
        <w:tc>
          <w:tcPr>
            <w:tcW w:w="1108"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1</w:t>
            </w:r>
          </w:p>
        </w:tc>
        <w:tc>
          <w:tcPr>
            <w:tcW w:w="1108"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1</w:t>
            </w:r>
          </w:p>
        </w:tc>
        <w:tc>
          <w:tcPr>
            <w:tcW w:w="1109"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1.8</w:t>
            </w:r>
          </w:p>
        </w:tc>
      </w:tr>
      <w:tr w:rsidR="00406486" w:rsidRPr="00406486" w:rsidTr="00406486">
        <w:trPr>
          <w:trHeight w:val="376"/>
          <w:tblCellSpacing w:w="0" w:type="dxa"/>
        </w:trPr>
        <w:tc>
          <w:tcPr>
            <w:tcW w:w="1348" w:type="dxa"/>
            <w:vAlign w:val="bottom"/>
            <w:hideMark/>
          </w:tcPr>
          <w:p w:rsidR="00406486" w:rsidRPr="00406486" w:rsidRDefault="00406486" w:rsidP="00406486">
            <w:pPr>
              <w:spacing w:before="100" w:beforeAutospacing="1" w:after="100" w:afterAutospacing="1" w:line="240" w:lineRule="auto"/>
              <w:rPr>
                <w:rFonts w:ascii="Times New Roman" w:eastAsia="Times New Roman" w:hAnsi="Times New Roman" w:cs="Times New Roman"/>
                <w:szCs w:val="24"/>
              </w:rPr>
            </w:pPr>
            <w:r w:rsidRPr="00406486">
              <w:rPr>
                <w:rFonts w:ascii="Calibri" w:eastAsia="Times New Roman" w:hAnsi="Calibri" w:cs="Times New Roman"/>
                <w:szCs w:val="24"/>
              </w:rPr>
              <w:t>Student 9</w:t>
            </w:r>
          </w:p>
        </w:tc>
        <w:tc>
          <w:tcPr>
            <w:tcW w:w="1124"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3</w:t>
            </w:r>
          </w:p>
        </w:tc>
        <w:tc>
          <w:tcPr>
            <w:tcW w:w="1184"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2</w:t>
            </w:r>
          </w:p>
        </w:tc>
        <w:tc>
          <w:tcPr>
            <w:tcW w:w="1108"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2</w:t>
            </w:r>
          </w:p>
        </w:tc>
        <w:tc>
          <w:tcPr>
            <w:tcW w:w="1108"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1</w:t>
            </w:r>
          </w:p>
        </w:tc>
        <w:tc>
          <w:tcPr>
            <w:tcW w:w="1108"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1</w:t>
            </w:r>
          </w:p>
        </w:tc>
        <w:tc>
          <w:tcPr>
            <w:tcW w:w="1109"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1.8</w:t>
            </w:r>
          </w:p>
        </w:tc>
      </w:tr>
      <w:tr w:rsidR="00406486" w:rsidRPr="00406486" w:rsidTr="00406486">
        <w:trPr>
          <w:trHeight w:val="376"/>
          <w:tblCellSpacing w:w="0" w:type="dxa"/>
        </w:trPr>
        <w:tc>
          <w:tcPr>
            <w:tcW w:w="1348" w:type="dxa"/>
            <w:vAlign w:val="bottom"/>
            <w:hideMark/>
          </w:tcPr>
          <w:p w:rsidR="00406486" w:rsidRPr="00406486" w:rsidRDefault="00406486" w:rsidP="00406486">
            <w:pPr>
              <w:spacing w:before="100" w:beforeAutospacing="1" w:after="100" w:afterAutospacing="1" w:line="240" w:lineRule="auto"/>
              <w:rPr>
                <w:rFonts w:ascii="Times New Roman" w:eastAsia="Times New Roman" w:hAnsi="Times New Roman" w:cs="Times New Roman"/>
                <w:szCs w:val="24"/>
              </w:rPr>
            </w:pPr>
            <w:r w:rsidRPr="00406486">
              <w:rPr>
                <w:rFonts w:ascii="Calibri" w:eastAsia="Times New Roman" w:hAnsi="Calibri" w:cs="Times New Roman"/>
                <w:szCs w:val="24"/>
              </w:rPr>
              <w:t>Student 10</w:t>
            </w:r>
          </w:p>
        </w:tc>
        <w:tc>
          <w:tcPr>
            <w:tcW w:w="1124"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3</w:t>
            </w:r>
          </w:p>
        </w:tc>
        <w:tc>
          <w:tcPr>
            <w:tcW w:w="1184"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3</w:t>
            </w:r>
          </w:p>
        </w:tc>
        <w:tc>
          <w:tcPr>
            <w:tcW w:w="1108"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3</w:t>
            </w:r>
          </w:p>
        </w:tc>
        <w:tc>
          <w:tcPr>
            <w:tcW w:w="1108"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2</w:t>
            </w:r>
          </w:p>
        </w:tc>
        <w:tc>
          <w:tcPr>
            <w:tcW w:w="1108"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1</w:t>
            </w:r>
          </w:p>
        </w:tc>
        <w:tc>
          <w:tcPr>
            <w:tcW w:w="1109"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2.4</w:t>
            </w:r>
          </w:p>
        </w:tc>
      </w:tr>
      <w:tr w:rsidR="00406486" w:rsidRPr="00406486" w:rsidTr="00406486">
        <w:trPr>
          <w:trHeight w:val="376"/>
          <w:tblCellSpacing w:w="0" w:type="dxa"/>
        </w:trPr>
        <w:tc>
          <w:tcPr>
            <w:tcW w:w="1348" w:type="dxa"/>
            <w:vAlign w:val="bottom"/>
            <w:hideMark/>
          </w:tcPr>
          <w:p w:rsidR="00406486" w:rsidRPr="00406486" w:rsidRDefault="00406486" w:rsidP="00406486">
            <w:pPr>
              <w:spacing w:before="100" w:beforeAutospacing="1" w:after="100" w:afterAutospacing="1" w:line="240" w:lineRule="auto"/>
              <w:rPr>
                <w:rFonts w:ascii="Times New Roman" w:eastAsia="Times New Roman" w:hAnsi="Times New Roman" w:cs="Times New Roman"/>
                <w:szCs w:val="24"/>
              </w:rPr>
            </w:pPr>
            <w:r w:rsidRPr="00406486">
              <w:rPr>
                <w:rFonts w:ascii="Calibri" w:eastAsia="Times New Roman" w:hAnsi="Calibri" w:cs="Times New Roman"/>
                <w:szCs w:val="24"/>
              </w:rPr>
              <w:t>Student 11</w:t>
            </w:r>
          </w:p>
        </w:tc>
        <w:tc>
          <w:tcPr>
            <w:tcW w:w="1124"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2</w:t>
            </w:r>
          </w:p>
        </w:tc>
        <w:tc>
          <w:tcPr>
            <w:tcW w:w="1184"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2</w:t>
            </w:r>
          </w:p>
        </w:tc>
        <w:tc>
          <w:tcPr>
            <w:tcW w:w="1108"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2</w:t>
            </w:r>
          </w:p>
        </w:tc>
        <w:tc>
          <w:tcPr>
            <w:tcW w:w="1108"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1</w:t>
            </w:r>
          </w:p>
        </w:tc>
        <w:tc>
          <w:tcPr>
            <w:tcW w:w="1108"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1</w:t>
            </w:r>
          </w:p>
        </w:tc>
        <w:tc>
          <w:tcPr>
            <w:tcW w:w="1109"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1.6</w:t>
            </w:r>
          </w:p>
        </w:tc>
      </w:tr>
      <w:tr w:rsidR="00406486" w:rsidRPr="00406486" w:rsidTr="00406486">
        <w:trPr>
          <w:trHeight w:val="376"/>
          <w:tblCellSpacing w:w="0" w:type="dxa"/>
        </w:trPr>
        <w:tc>
          <w:tcPr>
            <w:tcW w:w="1348" w:type="dxa"/>
            <w:vAlign w:val="bottom"/>
            <w:hideMark/>
          </w:tcPr>
          <w:p w:rsidR="00406486" w:rsidRPr="00406486" w:rsidRDefault="00406486" w:rsidP="00406486">
            <w:pPr>
              <w:spacing w:before="100" w:beforeAutospacing="1" w:after="100" w:afterAutospacing="1" w:line="240" w:lineRule="auto"/>
              <w:rPr>
                <w:rFonts w:ascii="Times New Roman" w:eastAsia="Times New Roman" w:hAnsi="Times New Roman" w:cs="Times New Roman"/>
                <w:szCs w:val="24"/>
              </w:rPr>
            </w:pPr>
            <w:r w:rsidRPr="00406486">
              <w:rPr>
                <w:rFonts w:ascii="Calibri" w:eastAsia="Times New Roman" w:hAnsi="Calibri" w:cs="Times New Roman"/>
                <w:szCs w:val="24"/>
              </w:rPr>
              <w:t>Student 12</w:t>
            </w:r>
          </w:p>
        </w:tc>
        <w:tc>
          <w:tcPr>
            <w:tcW w:w="1124"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3</w:t>
            </w:r>
          </w:p>
        </w:tc>
        <w:tc>
          <w:tcPr>
            <w:tcW w:w="1184"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3</w:t>
            </w:r>
          </w:p>
        </w:tc>
        <w:tc>
          <w:tcPr>
            <w:tcW w:w="1108"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3</w:t>
            </w:r>
          </w:p>
        </w:tc>
        <w:tc>
          <w:tcPr>
            <w:tcW w:w="1108"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2</w:t>
            </w:r>
          </w:p>
        </w:tc>
        <w:tc>
          <w:tcPr>
            <w:tcW w:w="1108"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1</w:t>
            </w:r>
          </w:p>
        </w:tc>
        <w:tc>
          <w:tcPr>
            <w:tcW w:w="1109"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2.4</w:t>
            </w:r>
          </w:p>
        </w:tc>
      </w:tr>
      <w:tr w:rsidR="00406486" w:rsidRPr="00406486" w:rsidTr="00406486">
        <w:trPr>
          <w:trHeight w:val="376"/>
          <w:tblCellSpacing w:w="0" w:type="dxa"/>
        </w:trPr>
        <w:tc>
          <w:tcPr>
            <w:tcW w:w="1348" w:type="dxa"/>
            <w:vAlign w:val="bottom"/>
            <w:hideMark/>
          </w:tcPr>
          <w:p w:rsidR="00406486" w:rsidRPr="00406486" w:rsidRDefault="00406486" w:rsidP="00406486">
            <w:pPr>
              <w:spacing w:before="100" w:beforeAutospacing="1" w:after="100" w:afterAutospacing="1" w:line="240" w:lineRule="auto"/>
              <w:rPr>
                <w:rFonts w:ascii="Times New Roman" w:eastAsia="Times New Roman" w:hAnsi="Times New Roman" w:cs="Times New Roman"/>
                <w:szCs w:val="24"/>
              </w:rPr>
            </w:pPr>
            <w:r w:rsidRPr="00406486">
              <w:rPr>
                <w:rFonts w:ascii="Calibri" w:eastAsia="Times New Roman" w:hAnsi="Calibri" w:cs="Times New Roman"/>
                <w:szCs w:val="24"/>
              </w:rPr>
              <w:t>Student 13</w:t>
            </w:r>
          </w:p>
        </w:tc>
        <w:tc>
          <w:tcPr>
            <w:tcW w:w="1124"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3</w:t>
            </w:r>
          </w:p>
        </w:tc>
        <w:tc>
          <w:tcPr>
            <w:tcW w:w="1184"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3</w:t>
            </w:r>
          </w:p>
        </w:tc>
        <w:tc>
          <w:tcPr>
            <w:tcW w:w="1108"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2</w:t>
            </w:r>
          </w:p>
        </w:tc>
        <w:tc>
          <w:tcPr>
            <w:tcW w:w="1108"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2</w:t>
            </w:r>
          </w:p>
        </w:tc>
        <w:tc>
          <w:tcPr>
            <w:tcW w:w="1108"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1</w:t>
            </w:r>
          </w:p>
        </w:tc>
        <w:tc>
          <w:tcPr>
            <w:tcW w:w="1109"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2.2</w:t>
            </w:r>
          </w:p>
        </w:tc>
      </w:tr>
      <w:tr w:rsidR="00406486" w:rsidRPr="00406486" w:rsidTr="00406486">
        <w:trPr>
          <w:trHeight w:val="376"/>
          <w:tblCellSpacing w:w="0" w:type="dxa"/>
        </w:trPr>
        <w:tc>
          <w:tcPr>
            <w:tcW w:w="1348" w:type="dxa"/>
            <w:vAlign w:val="bottom"/>
            <w:hideMark/>
          </w:tcPr>
          <w:p w:rsidR="00406486" w:rsidRPr="00406486" w:rsidRDefault="00406486" w:rsidP="00406486">
            <w:pPr>
              <w:spacing w:before="100" w:beforeAutospacing="1" w:after="100" w:afterAutospacing="1" w:line="240" w:lineRule="auto"/>
              <w:rPr>
                <w:rFonts w:ascii="Times New Roman" w:eastAsia="Times New Roman" w:hAnsi="Times New Roman" w:cs="Times New Roman"/>
                <w:szCs w:val="24"/>
              </w:rPr>
            </w:pPr>
            <w:r w:rsidRPr="00406486">
              <w:rPr>
                <w:rFonts w:ascii="Calibri" w:eastAsia="Times New Roman" w:hAnsi="Calibri" w:cs="Times New Roman"/>
                <w:szCs w:val="24"/>
              </w:rPr>
              <w:t>Student 14</w:t>
            </w:r>
          </w:p>
        </w:tc>
        <w:tc>
          <w:tcPr>
            <w:tcW w:w="1124"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3</w:t>
            </w:r>
          </w:p>
        </w:tc>
        <w:tc>
          <w:tcPr>
            <w:tcW w:w="1184"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3</w:t>
            </w:r>
          </w:p>
        </w:tc>
        <w:tc>
          <w:tcPr>
            <w:tcW w:w="1108"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4</w:t>
            </w:r>
          </w:p>
        </w:tc>
        <w:tc>
          <w:tcPr>
            <w:tcW w:w="1108"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3</w:t>
            </w:r>
          </w:p>
        </w:tc>
        <w:tc>
          <w:tcPr>
            <w:tcW w:w="1108"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1</w:t>
            </w:r>
          </w:p>
        </w:tc>
        <w:tc>
          <w:tcPr>
            <w:tcW w:w="1109"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2.8</w:t>
            </w:r>
          </w:p>
        </w:tc>
      </w:tr>
      <w:tr w:rsidR="00406486" w:rsidRPr="00406486" w:rsidTr="00406486">
        <w:trPr>
          <w:trHeight w:val="376"/>
          <w:tblCellSpacing w:w="0" w:type="dxa"/>
        </w:trPr>
        <w:tc>
          <w:tcPr>
            <w:tcW w:w="1348" w:type="dxa"/>
            <w:vAlign w:val="bottom"/>
            <w:hideMark/>
          </w:tcPr>
          <w:p w:rsidR="00406486" w:rsidRPr="00406486" w:rsidRDefault="00406486" w:rsidP="00406486">
            <w:pPr>
              <w:spacing w:before="100" w:beforeAutospacing="1" w:after="100" w:afterAutospacing="1" w:line="240" w:lineRule="auto"/>
              <w:rPr>
                <w:rFonts w:ascii="Times New Roman" w:eastAsia="Times New Roman" w:hAnsi="Times New Roman" w:cs="Times New Roman"/>
                <w:szCs w:val="24"/>
              </w:rPr>
            </w:pPr>
            <w:r w:rsidRPr="00406486">
              <w:rPr>
                <w:rFonts w:ascii="Calibri" w:eastAsia="Times New Roman" w:hAnsi="Calibri" w:cs="Times New Roman"/>
                <w:szCs w:val="24"/>
              </w:rPr>
              <w:t>Student 15</w:t>
            </w:r>
          </w:p>
        </w:tc>
        <w:tc>
          <w:tcPr>
            <w:tcW w:w="1124"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3</w:t>
            </w:r>
          </w:p>
        </w:tc>
        <w:tc>
          <w:tcPr>
            <w:tcW w:w="1184"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3</w:t>
            </w:r>
          </w:p>
        </w:tc>
        <w:tc>
          <w:tcPr>
            <w:tcW w:w="1108"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3</w:t>
            </w:r>
          </w:p>
        </w:tc>
        <w:tc>
          <w:tcPr>
            <w:tcW w:w="1108"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3</w:t>
            </w:r>
          </w:p>
        </w:tc>
        <w:tc>
          <w:tcPr>
            <w:tcW w:w="1108"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2</w:t>
            </w:r>
          </w:p>
        </w:tc>
        <w:tc>
          <w:tcPr>
            <w:tcW w:w="1109"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2.8</w:t>
            </w:r>
          </w:p>
        </w:tc>
      </w:tr>
      <w:tr w:rsidR="00406486" w:rsidRPr="00406486" w:rsidTr="00406486">
        <w:trPr>
          <w:trHeight w:val="376"/>
          <w:tblCellSpacing w:w="0" w:type="dxa"/>
        </w:trPr>
        <w:tc>
          <w:tcPr>
            <w:tcW w:w="1348" w:type="dxa"/>
            <w:vAlign w:val="bottom"/>
            <w:hideMark/>
          </w:tcPr>
          <w:p w:rsidR="00406486" w:rsidRPr="00406486" w:rsidRDefault="00406486" w:rsidP="00406486">
            <w:pPr>
              <w:spacing w:before="100" w:beforeAutospacing="1" w:after="100" w:afterAutospacing="1" w:line="240" w:lineRule="auto"/>
              <w:rPr>
                <w:rFonts w:ascii="Times New Roman" w:eastAsia="Times New Roman" w:hAnsi="Times New Roman" w:cs="Times New Roman"/>
                <w:szCs w:val="24"/>
              </w:rPr>
            </w:pPr>
            <w:r w:rsidRPr="00406486">
              <w:rPr>
                <w:rFonts w:ascii="Calibri" w:eastAsia="Times New Roman" w:hAnsi="Calibri" w:cs="Times New Roman"/>
                <w:szCs w:val="24"/>
              </w:rPr>
              <w:t>Student 16</w:t>
            </w:r>
          </w:p>
        </w:tc>
        <w:tc>
          <w:tcPr>
            <w:tcW w:w="1124"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3</w:t>
            </w:r>
          </w:p>
        </w:tc>
        <w:tc>
          <w:tcPr>
            <w:tcW w:w="1184"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2</w:t>
            </w:r>
          </w:p>
        </w:tc>
        <w:tc>
          <w:tcPr>
            <w:tcW w:w="1108"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2</w:t>
            </w:r>
          </w:p>
        </w:tc>
        <w:tc>
          <w:tcPr>
            <w:tcW w:w="1108"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3</w:t>
            </w:r>
          </w:p>
        </w:tc>
        <w:tc>
          <w:tcPr>
            <w:tcW w:w="1108"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3</w:t>
            </w:r>
          </w:p>
        </w:tc>
        <w:tc>
          <w:tcPr>
            <w:tcW w:w="1109"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2.6</w:t>
            </w:r>
          </w:p>
        </w:tc>
      </w:tr>
      <w:tr w:rsidR="00406486" w:rsidRPr="00406486" w:rsidTr="00406486">
        <w:trPr>
          <w:trHeight w:val="376"/>
          <w:tblCellSpacing w:w="0" w:type="dxa"/>
        </w:trPr>
        <w:tc>
          <w:tcPr>
            <w:tcW w:w="1348" w:type="dxa"/>
            <w:vAlign w:val="bottom"/>
            <w:hideMark/>
          </w:tcPr>
          <w:p w:rsidR="00406486" w:rsidRPr="00406486" w:rsidRDefault="00406486" w:rsidP="00406486">
            <w:pPr>
              <w:spacing w:before="100" w:beforeAutospacing="1" w:after="100" w:afterAutospacing="1" w:line="240" w:lineRule="auto"/>
              <w:rPr>
                <w:rFonts w:ascii="Times New Roman" w:eastAsia="Times New Roman" w:hAnsi="Times New Roman" w:cs="Times New Roman"/>
                <w:szCs w:val="24"/>
              </w:rPr>
            </w:pPr>
            <w:r w:rsidRPr="00406486">
              <w:rPr>
                <w:rFonts w:ascii="Calibri" w:eastAsia="Times New Roman" w:hAnsi="Calibri" w:cs="Times New Roman"/>
                <w:szCs w:val="24"/>
              </w:rPr>
              <w:t> </w:t>
            </w:r>
          </w:p>
        </w:tc>
        <w:tc>
          <w:tcPr>
            <w:tcW w:w="1124"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 </w:t>
            </w:r>
          </w:p>
        </w:tc>
        <w:tc>
          <w:tcPr>
            <w:tcW w:w="1184"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 </w:t>
            </w:r>
          </w:p>
        </w:tc>
        <w:tc>
          <w:tcPr>
            <w:tcW w:w="1108"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 </w:t>
            </w:r>
          </w:p>
        </w:tc>
        <w:tc>
          <w:tcPr>
            <w:tcW w:w="1108"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 </w:t>
            </w:r>
          </w:p>
        </w:tc>
        <w:tc>
          <w:tcPr>
            <w:tcW w:w="1108"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 </w:t>
            </w:r>
          </w:p>
        </w:tc>
        <w:tc>
          <w:tcPr>
            <w:tcW w:w="1109"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 </w:t>
            </w:r>
          </w:p>
        </w:tc>
      </w:tr>
      <w:tr w:rsidR="00406486" w:rsidRPr="00406486" w:rsidTr="00406486">
        <w:trPr>
          <w:trHeight w:val="377"/>
          <w:tblCellSpacing w:w="0" w:type="dxa"/>
        </w:trPr>
        <w:tc>
          <w:tcPr>
            <w:tcW w:w="1348" w:type="dxa"/>
            <w:vAlign w:val="bottom"/>
            <w:hideMark/>
          </w:tcPr>
          <w:p w:rsidR="00406486" w:rsidRPr="00406486" w:rsidRDefault="00406486" w:rsidP="00406486">
            <w:pPr>
              <w:spacing w:before="100" w:beforeAutospacing="1" w:after="100" w:afterAutospacing="1" w:line="240" w:lineRule="auto"/>
              <w:rPr>
                <w:rFonts w:ascii="Times New Roman" w:eastAsia="Times New Roman" w:hAnsi="Times New Roman" w:cs="Times New Roman"/>
                <w:szCs w:val="24"/>
              </w:rPr>
            </w:pPr>
            <w:r w:rsidRPr="00406486">
              <w:rPr>
                <w:rFonts w:ascii="Calibri" w:eastAsia="Times New Roman" w:hAnsi="Calibri" w:cs="Times New Roman"/>
                <w:szCs w:val="24"/>
              </w:rPr>
              <w:t>Average</w:t>
            </w:r>
          </w:p>
        </w:tc>
        <w:tc>
          <w:tcPr>
            <w:tcW w:w="1124"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3.0</w:t>
            </w:r>
          </w:p>
        </w:tc>
        <w:tc>
          <w:tcPr>
            <w:tcW w:w="1184"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2.9</w:t>
            </w:r>
          </w:p>
        </w:tc>
        <w:tc>
          <w:tcPr>
            <w:tcW w:w="1108"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2.9</w:t>
            </w:r>
          </w:p>
        </w:tc>
        <w:tc>
          <w:tcPr>
            <w:tcW w:w="1108"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2.6</w:t>
            </w:r>
          </w:p>
        </w:tc>
        <w:tc>
          <w:tcPr>
            <w:tcW w:w="1108"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1.8</w:t>
            </w:r>
          </w:p>
        </w:tc>
        <w:tc>
          <w:tcPr>
            <w:tcW w:w="1109"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2.6</w:t>
            </w:r>
          </w:p>
        </w:tc>
      </w:tr>
    </w:tbl>
    <w:p w:rsidR="00406486" w:rsidRPr="00406486" w:rsidRDefault="00406486" w:rsidP="00406486">
      <w:pPr>
        <w:spacing w:before="100" w:beforeAutospacing="1" w:after="100" w:afterAutospacing="1" w:line="240" w:lineRule="auto"/>
        <w:rPr>
          <w:rFonts w:ascii="Times New Roman" w:eastAsia="Times New Roman" w:hAnsi="Times New Roman" w:cs="Times New Roman"/>
          <w:szCs w:val="24"/>
        </w:rPr>
      </w:pPr>
      <w:r w:rsidRPr="00406486">
        <w:rPr>
          <w:rFonts w:ascii="Verdana" w:eastAsia="Times New Roman" w:hAnsi="Verdana" w:cs="Times New Roman"/>
          <w:sz w:val="20"/>
          <w:szCs w:val="20"/>
        </w:rPr>
        <w:t>A</w:t>
      </w:r>
      <w:r w:rsidRPr="00406486">
        <w:rPr>
          <w:rFonts w:ascii="Verdana" w:eastAsia="Times New Roman" w:hAnsi="Verdana" w:cs="Times New Roman"/>
          <w:color w:val="000000"/>
          <w:sz w:val="20"/>
          <w:szCs w:val="20"/>
        </w:rPr>
        <w:t>t a minimum, we expect students to score 2, and we hope for 3 on each item.</w:t>
      </w:r>
    </w:p>
    <w:p w:rsidR="00406486" w:rsidRPr="00406486" w:rsidRDefault="00406486" w:rsidP="00406486">
      <w:pPr>
        <w:spacing w:before="100" w:beforeAutospacing="1" w:after="100" w:afterAutospacing="1" w:line="240" w:lineRule="auto"/>
        <w:rPr>
          <w:rFonts w:ascii="Times New Roman" w:eastAsia="Times New Roman" w:hAnsi="Times New Roman" w:cs="Times New Roman"/>
          <w:szCs w:val="24"/>
        </w:rPr>
      </w:pPr>
      <w:r w:rsidRPr="00406486">
        <w:rPr>
          <w:rFonts w:ascii="Verdana" w:eastAsia="Times New Roman" w:hAnsi="Verdana" w:cs="Times New Roman"/>
          <w:sz w:val="20"/>
          <w:szCs w:val="20"/>
        </w:rPr>
        <w:t xml:space="preserve">Results show that for the first three items, students all achieved our objectives.  Students were less able (or willing) to talk about the politics behind </w:t>
      </w:r>
      <w:proofErr w:type="gramStart"/>
      <w:r w:rsidRPr="00406486">
        <w:rPr>
          <w:rFonts w:ascii="Verdana" w:eastAsia="Times New Roman" w:hAnsi="Verdana" w:cs="Times New Roman"/>
          <w:color w:val="000000"/>
          <w:sz w:val="20"/>
          <w:szCs w:val="20"/>
        </w:rPr>
        <w:t>policy,</w:t>
      </w:r>
      <w:proofErr w:type="gramEnd"/>
      <w:r w:rsidRPr="00406486">
        <w:rPr>
          <w:rFonts w:ascii="Verdana" w:eastAsia="Times New Roman" w:hAnsi="Verdana" w:cs="Times New Roman"/>
          <w:color w:val="000000"/>
          <w:sz w:val="20"/>
          <w:szCs w:val="20"/>
        </w:rPr>
        <w:t xml:space="preserve"> and nearly half did not get into a discussion of how values underpin people’s perspectives on the issues we worked with.  There were opportunities for students to do this.  For example at the Salton Sea, our host discussed the politics of restoration resulting from the fact that the northern half of the sea more difficult to restore but close to Palm Springs, the southern half easier to restore , but closest to the less prosperous Centralia.  Both the political clout and the values of the two populations played into the politics of the restoration plans.</w:t>
      </w:r>
    </w:p>
    <w:p w:rsidR="00406486" w:rsidRPr="00406486" w:rsidRDefault="00406486" w:rsidP="00406486">
      <w:pPr>
        <w:spacing w:before="100" w:beforeAutospacing="1" w:after="100" w:afterAutospacing="1" w:line="240" w:lineRule="auto"/>
        <w:rPr>
          <w:rFonts w:ascii="Times New Roman" w:eastAsia="Times New Roman" w:hAnsi="Times New Roman" w:cs="Times New Roman"/>
          <w:szCs w:val="24"/>
        </w:rPr>
      </w:pPr>
      <w:r w:rsidRPr="00406486">
        <w:rPr>
          <w:rFonts w:ascii="Verdana" w:eastAsia="Times New Roman" w:hAnsi="Verdana" w:cs="Times New Roman"/>
          <w:b/>
          <w:bCs/>
          <w:i/>
          <w:iCs/>
          <w:sz w:val="20"/>
          <w:szCs w:val="20"/>
        </w:rPr>
        <w:t>Action item</w:t>
      </w:r>
      <w:r w:rsidRPr="00406486">
        <w:rPr>
          <w:rFonts w:ascii="Verdana" w:eastAsia="Times New Roman" w:hAnsi="Verdana" w:cs="Times New Roman"/>
          <w:b/>
          <w:bCs/>
          <w:color w:val="000000"/>
          <w:sz w:val="20"/>
          <w:szCs w:val="20"/>
        </w:rPr>
        <w:t xml:space="preserve"> In presenting this class in the future, we will have explicit classroom discussions of both political dimensions and especially the values that underpin people’s political perspective.</w:t>
      </w:r>
    </w:p>
    <w:p w:rsidR="00406486" w:rsidRPr="00406486" w:rsidRDefault="00406486" w:rsidP="00406486">
      <w:pPr>
        <w:spacing w:before="100" w:beforeAutospacing="1" w:after="100" w:afterAutospacing="1" w:line="240" w:lineRule="auto"/>
        <w:rPr>
          <w:rFonts w:ascii="Times New Roman" w:eastAsia="Times New Roman" w:hAnsi="Times New Roman" w:cs="Times New Roman"/>
          <w:szCs w:val="24"/>
        </w:rPr>
      </w:pPr>
      <w:r w:rsidRPr="00406486">
        <w:rPr>
          <w:rFonts w:ascii="Verdana" w:eastAsia="Times New Roman" w:hAnsi="Verdana" w:cs="Times New Roman"/>
          <w:color w:val="000000"/>
          <w:sz w:val="20"/>
          <w:szCs w:val="20"/>
        </w:rPr>
        <w:t> </w:t>
      </w:r>
      <w:r w:rsidRPr="00406486">
        <w:rPr>
          <w:rFonts w:ascii="Verdana" w:eastAsia="Times New Roman" w:hAnsi="Verdana" w:cs="Times New Roman"/>
          <w:b/>
          <w:bCs/>
          <w:color w:val="000000"/>
          <w:sz w:val="20"/>
          <w:szCs w:val="20"/>
        </w:rPr>
        <w:t>Goal 1 Identify Career</w:t>
      </w:r>
    </w:p>
    <w:p w:rsidR="00406486" w:rsidRPr="00406486" w:rsidRDefault="00406486" w:rsidP="00406486">
      <w:pPr>
        <w:spacing w:before="100" w:beforeAutospacing="1" w:after="100" w:afterAutospacing="1" w:line="240" w:lineRule="auto"/>
        <w:rPr>
          <w:rFonts w:ascii="Times New Roman" w:eastAsia="Times New Roman" w:hAnsi="Times New Roman" w:cs="Times New Roman"/>
          <w:szCs w:val="24"/>
        </w:rPr>
      </w:pPr>
      <w:r w:rsidRPr="00406486">
        <w:rPr>
          <w:rFonts w:ascii="Verdana" w:eastAsia="Times New Roman" w:hAnsi="Verdana" w:cs="Times New Roman"/>
          <w:sz w:val="20"/>
          <w:szCs w:val="20"/>
        </w:rPr>
        <w:t>This year, we also attempted to assess the impact the trip had on the students’</w:t>
      </w:r>
      <w:r w:rsidRPr="00406486">
        <w:rPr>
          <w:rFonts w:ascii="Verdana" w:eastAsia="Times New Roman" w:hAnsi="Verdana" w:cs="Times New Roman"/>
          <w:color w:val="000000"/>
          <w:sz w:val="20"/>
          <w:szCs w:val="20"/>
        </w:rPr>
        <w:t xml:space="preserve"> awareness of and choice of careers.  We did with the simple expedient of asking them to write a short</w:t>
      </w:r>
      <w:r w:rsidRPr="00406486">
        <w:rPr>
          <w:rFonts w:ascii="Times New Roman" w:eastAsia="Times New Roman" w:hAnsi="Times New Roman" w:cs="Times New Roman"/>
          <w:szCs w:val="24"/>
        </w:rPr>
        <w:t xml:space="preserve"> </w:t>
      </w:r>
      <w:r w:rsidRPr="00406486">
        <w:rPr>
          <w:rFonts w:ascii="Verdana" w:eastAsia="Times New Roman" w:hAnsi="Verdana" w:cs="Times New Roman"/>
          <w:color w:val="000000"/>
          <w:sz w:val="20"/>
          <w:szCs w:val="20"/>
        </w:rPr>
        <w:t>post trip paragraph on the influence the trip had on their career choice. Scoring was as follows:</w:t>
      </w:r>
    </w:p>
    <w:p w:rsidR="00406486" w:rsidRPr="00406486" w:rsidRDefault="00406486" w:rsidP="00406486">
      <w:pPr>
        <w:spacing w:before="100" w:beforeAutospacing="1" w:after="100" w:afterAutospacing="1" w:line="240" w:lineRule="auto"/>
        <w:ind w:left="720"/>
        <w:rPr>
          <w:rFonts w:ascii="Times New Roman" w:eastAsia="Times New Roman" w:hAnsi="Times New Roman" w:cs="Times New Roman"/>
          <w:szCs w:val="24"/>
        </w:rPr>
      </w:pPr>
      <w:proofErr w:type="gramStart"/>
      <w:r w:rsidRPr="00406486">
        <w:rPr>
          <w:rFonts w:ascii="Verdana" w:eastAsia="Times New Roman" w:hAnsi="Verdana" w:cs="Times New Roman"/>
          <w:color w:val="000000"/>
          <w:sz w:val="20"/>
          <w:szCs w:val="20"/>
        </w:rPr>
        <w:t>0 – no effect.</w:t>
      </w:r>
      <w:proofErr w:type="gramEnd"/>
      <w:r w:rsidRPr="00406486">
        <w:rPr>
          <w:rFonts w:ascii="Verdana" w:eastAsia="Times New Roman" w:hAnsi="Verdana" w:cs="Times New Roman"/>
          <w:color w:val="000000"/>
          <w:sz w:val="20"/>
          <w:szCs w:val="20"/>
        </w:rPr>
        <w:t xml:space="preserve">  </w:t>
      </w:r>
      <w:proofErr w:type="gramStart"/>
      <w:r w:rsidRPr="00406486">
        <w:rPr>
          <w:rFonts w:ascii="Verdana" w:eastAsia="Times New Roman" w:hAnsi="Verdana" w:cs="Times New Roman"/>
          <w:color w:val="000000"/>
          <w:sz w:val="20"/>
          <w:szCs w:val="20"/>
        </w:rPr>
        <w:t>Students who either had no current plan before or after the trip or who had a plan that was un-affected by the trip.</w:t>
      </w:r>
      <w:proofErr w:type="gramEnd"/>
    </w:p>
    <w:p w:rsidR="00406486" w:rsidRPr="00406486" w:rsidRDefault="00406486" w:rsidP="00406486">
      <w:pPr>
        <w:spacing w:before="100" w:beforeAutospacing="1" w:after="100" w:afterAutospacing="1" w:line="240" w:lineRule="auto"/>
        <w:ind w:left="720"/>
        <w:rPr>
          <w:rFonts w:ascii="Times New Roman" w:eastAsia="Times New Roman" w:hAnsi="Times New Roman" w:cs="Times New Roman"/>
          <w:szCs w:val="24"/>
        </w:rPr>
      </w:pPr>
      <w:r w:rsidRPr="00406486">
        <w:rPr>
          <w:rFonts w:ascii="Verdana" w:eastAsia="Times New Roman" w:hAnsi="Verdana" w:cs="Times New Roman"/>
          <w:sz w:val="20"/>
          <w:szCs w:val="20"/>
        </w:rPr>
        <w:t xml:space="preserve">1 – </w:t>
      </w:r>
      <w:proofErr w:type="gramStart"/>
      <w:r w:rsidRPr="00406486">
        <w:rPr>
          <w:rFonts w:ascii="Verdana" w:eastAsia="Times New Roman" w:hAnsi="Verdana" w:cs="Times New Roman"/>
          <w:color w:val="000000"/>
          <w:sz w:val="20"/>
          <w:szCs w:val="20"/>
        </w:rPr>
        <w:t>general</w:t>
      </w:r>
      <w:proofErr w:type="gramEnd"/>
      <w:r w:rsidRPr="00406486">
        <w:rPr>
          <w:rFonts w:ascii="Verdana" w:eastAsia="Times New Roman" w:hAnsi="Verdana" w:cs="Times New Roman"/>
          <w:color w:val="000000"/>
          <w:sz w:val="20"/>
          <w:szCs w:val="20"/>
        </w:rPr>
        <w:t xml:space="preserve"> impact.  Students who said their commitments were strengthened or who said they were considering a career in a general area         (renewable energy) due to the trip</w:t>
      </w:r>
    </w:p>
    <w:p w:rsidR="00406486" w:rsidRPr="00406486" w:rsidRDefault="00406486" w:rsidP="00406486">
      <w:pPr>
        <w:spacing w:before="100" w:beforeAutospacing="1" w:after="100" w:afterAutospacing="1" w:line="240" w:lineRule="auto"/>
        <w:ind w:left="720"/>
        <w:rPr>
          <w:rFonts w:ascii="Times New Roman" w:eastAsia="Times New Roman" w:hAnsi="Times New Roman" w:cs="Times New Roman"/>
          <w:szCs w:val="24"/>
        </w:rPr>
      </w:pPr>
      <w:r w:rsidRPr="00406486">
        <w:rPr>
          <w:rFonts w:ascii="Verdana" w:eastAsia="Times New Roman" w:hAnsi="Verdana" w:cs="Times New Roman"/>
          <w:color w:val="000000"/>
          <w:sz w:val="20"/>
          <w:szCs w:val="20"/>
        </w:rPr>
        <w:t xml:space="preserve">2- </w:t>
      </w:r>
      <w:proofErr w:type="gramStart"/>
      <w:r w:rsidRPr="00406486">
        <w:rPr>
          <w:rFonts w:ascii="Verdana" w:eastAsia="Times New Roman" w:hAnsi="Verdana" w:cs="Times New Roman"/>
          <w:sz w:val="20"/>
          <w:szCs w:val="20"/>
        </w:rPr>
        <w:t>increased</w:t>
      </w:r>
      <w:proofErr w:type="gramEnd"/>
      <w:r w:rsidRPr="00406486">
        <w:rPr>
          <w:rFonts w:ascii="Verdana" w:eastAsia="Times New Roman" w:hAnsi="Verdana" w:cs="Times New Roman"/>
          <w:color w:val="000000"/>
          <w:sz w:val="20"/>
          <w:szCs w:val="20"/>
        </w:rPr>
        <w:t xml:space="preserve"> awareness.  Students who mentioned a specific career or organization as a possibility under consideration</w:t>
      </w:r>
    </w:p>
    <w:p w:rsidR="00406486" w:rsidRPr="00406486" w:rsidRDefault="00406486" w:rsidP="00406486">
      <w:pPr>
        <w:spacing w:before="100" w:beforeAutospacing="1" w:after="100" w:afterAutospacing="1" w:line="240" w:lineRule="auto"/>
        <w:ind w:left="720"/>
        <w:rPr>
          <w:rFonts w:ascii="Times New Roman" w:eastAsia="Times New Roman" w:hAnsi="Times New Roman" w:cs="Times New Roman"/>
          <w:szCs w:val="24"/>
        </w:rPr>
      </w:pPr>
      <w:r w:rsidRPr="00406486">
        <w:rPr>
          <w:rFonts w:ascii="Verdana" w:eastAsia="Times New Roman" w:hAnsi="Verdana" w:cs="Times New Roman"/>
          <w:color w:val="000000"/>
          <w:sz w:val="20"/>
          <w:szCs w:val="20"/>
        </w:rPr>
        <w:lastRenderedPageBreak/>
        <w:t xml:space="preserve">3- </w:t>
      </w:r>
      <w:proofErr w:type="gramStart"/>
      <w:r w:rsidRPr="00406486">
        <w:rPr>
          <w:rFonts w:ascii="Verdana" w:eastAsia="Times New Roman" w:hAnsi="Verdana" w:cs="Times New Roman"/>
          <w:color w:val="000000"/>
          <w:sz w:val="20"/>
          <w:szCs w:val="20"/>
        </w:rPr>
        <w:t>influenced</w:t>
      </w:r>
      <w:proofErr w:type="gramEnd"/>
      <w:r w:rsidRPr="00406486">
        <w:rPr>
          <w:rFonts w:ascii="Verdana" w:eastAsia="Times New Roman" w:hAnsi="Verdana" w:cs="Times New Roman"/>
          <w:color w:val="000000"/>
          <w:sz w:val="20"/>
          <w:szCs w:val="20"/>
        </w:rPr>
        <w:t xml:space="preserve"> choice.  Students who said the trip played an important role in showing a specific career that they did (or did not) want to             pursue.</w:t>
      </w:r>
    </w:p>
    <w:p w:rsidR="00406486" w:rsidRPr="00406486" w:rsidRDefault="00406486" w:rsidP="00406486">
      <w:pPr>
        <w:spacing w:before="100" w:beforeAutospacing="1" w:after="100" w:afterAutospacing="1" w:line="240" w:lineRule="auto"/>
        <w:ind w:left="720"/>
        <w:rPr>
          <w:rFonts w:ascii="Times New Roman" w:eastAsia="Times New Roman" w:hAnsi="Times New Roman" w:cs="Times New Roman"/>
          <w:szCs w:val="24"/>
        </w:rPr>
      </w:pPr>
      <w:r w:rsidRPr="00406486">
        <w:rPr>
          <w:rFonts w:ascii="Verdana" w:eastAsia="Times New Roman" w:hAnsi="Verdana" w:cs="Times New Roman"/>
          <w:sz w:val="20"/>
          <w:szCs w:val="20"/>
        </w:rPr>
        <w:t xml:space="preserve">4- </w:t>
      </w:r>
      <w:proofErr w:type="gramStart"/>
      <w:r w:rsidRPr="00406486">
        <w:rPr>
          <w:rFonts w:ascii="Verdana" w:eastAsia="Times New Roman" w:hAnsi="Verdana" w:cs="Times New Roman"/>
          <w:color w:val="000000"/>
          <w:sz w:val="20"/>
          <w:szCs w:val="20"/>
        </w:rPr>
        <w:t>light</w:t>
      </w:r>
      <w:proofErr w:type="gramEnd"/>
      <w:r w:rsidRPr="00406486">
        <w:rPr>
          <w:rFonts w:ascii="Verdana" w:eastAsia="Times New Roman" w:hAnsi="Verdana" w:cs="Times New Roman"/>
          <w:color w:val="000000"/>
          <w:sz w:val="20"/>
          <w:szCs w:val="20"/>
        </w:rPr>
        <w:t xml:space="preserve"> bulb.  Students who said that “things feel into place” on the trip, and they now have a specific goal because of the trip.</w:t>
      </w:r>
    </w:p>
    <w:tbl>
      <w:tblPr>
        <w:tblW w:w="0" w:type="auto"/>
        <w:tblCellSpacing w:w="0" w:type="dxa"/>
        <w:tblInd w:w="94" w:type="dxa"/>
        <w:tblCellMar>
          <w:left w:w="0" w:type="dxa"/>
          <w:right w:w="0" w:type="dxa"/>
        </w:tblCellMar>
        <w:tblLook w:val="04A0"/>
      </w:tblPr>
      <w:tblGrid>
        <w:gridCol w:w="1050"/>
        <w:gridCol w:w="908"/>
        <w:gridCol w:w="1214"/>
        <w:gridCol w:w="1557"/>
        <w:gridCol w:w="1094"/>
      </w:tblGrid>
      <w:tr w:rsidR="00406486" w:rsidRPr="00406486" w:rsidTr="00406486">
        <w:trPr>
          <w:trHeight w:val="300"/>
          <w:tblCellSpacing w:w="0" w:type="dxa"/>
        </w:trPr>
        <w:tc>
          <w:tcPr>
            <w:tcW w:w="0" w:type="auto"/>
            <w:gridSpan w:val="5"/>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b/>
                <w:bCs/>
                <w:szCs w:val="24"/>
              </w:rPr>
              <w:t>Effect of trip on Students Career Plans</w:t>
            </w:r>
          </w:p>
        </w:tc>
      </w:tr>
      <w:tr w:rsidR="00406486" w:rsidRPr="00406486" w:rsidTr="00406486">
        <w:trPr>
          <w:trHeight w:val="300"/>
          <w:tblCellSpacing w:w="0" w:type="dxa"/>
        </w:trPr>
        <w:tc>
          <w:tcPr>
            <w:tcW w:w="0" w:type="auto"/>
            <w:vAlign w:val="bottom"/>
            <w:hideMark/>
          </w:tcPr>
          <w:p w:rsidR="00406486" w:rsidRPr="00406486" w:rsidRDefault="00406486" w:rsidP="00406486">
            <w:pPr>
              <w:spacing w:before="100" w:beforeAutospacing="1" w:after="100" w:afterAutospacing="1" w:line="240" w:lineRule="auto"/>
              <w:rPr>
                <w:rFonts w:ascii="Calibri" w:eastAsia="Times New Roman" w:hAnsi="Calibri" w:cs="Times New Roman"/>
                <w:color w:val="000000"/>
                <w:szCs w:val="24"/>
              </w:rPr>
            </w:pPr>
            <w:r w:rsidRPr="00406486">
              <w:rPr>
                <w:rFonts w:ascii="Calibri" w:eastAsia="Times New Roman" w:hAnsi="Calibri" w:cs="Times New Roman"/>
                <w:color w:val="000000"/>
                <w:szCs w:val="24"/>
              </w:rPr>
              <w:t xml:space="preserve">1 </w:t>
            </w:r>
            <w:r w:rsidRPr="00406486">
              <w:rPr>
                <w:rFonts w:ascii="Calibri" w:eastAsia="Times New Roman" w:hAnsi="Calibri" w:cs="Times New Roman"/>
                <w:szCs w:val="24"/>
              </w:rPr>
              <w:t>no effect</w:t>
            </w:r>
          </w:p>
        </w:tc>
        <w:tc>
          <w:tcPr>
            <w:tcW w:w="0" w:type="auto"/>
            <w:vAlign w:val="bottom"/>
            <w:hideMark/>
          </w:tcPr>
          <w:p w:rsidR="00406486" w:rsidRPr="00406486" w:rsidRDefault="00406486" w:rsidP="00406486">
            <w:pPr>
              <w:spacing w:before="100" w:beforeAutospacing="1" w:after="100" w:afterAutospacing="1" w:line="240" w:lineRule="auto"/>
              <w:rPr>
                <w:rFonts w:ascii="Times New Roman" w:eastAsia="Times New Roman" w:hAnsi="Times New Roman" w:cs="Times New Roman"/>
                <w:szCs w:val="24"/>
              </w:rPr>
            </w:pPr>
            <w:r w:rsidRPr="00406486">
              <w:rPr>
                <w:rFonts w:ascii="Calibri" w:eastAsia="Times New Roman" w:hAnsi="Calibri" w:cs="Times New Roman"/>
                <w:color w:val="000000"/>
                <w:szCs w:val="24"/>
              </w:rPr>
              <w:t xml:space="preserve">2 </w:t>
            </w:r>
            <w:r w:rsidRPr="00406486">
              <w:rPr>
                <w:rFonts w:ascii="Calibri" w:eastAsia="Times New Roman" w:hAnsi="Calibri" w:cs="Times New Roman"/>
                <w:szCs w:val="24"/>
              </w:rPr>
              <w:t>general</w:t>
            </w:r>
          </w:p>
        </w:tc>
        <w:tc>
          <w:tcPr>
            <w:tcW w:w="0" w:type="auto"/>
            <w:vAlign w:val="bottom"/>
            <w:hideMark/>
          </w:tcPr>
          <w:p w:rsidR="00406486" w:rsidRPr="00406486" w:rsidRDefault="00406486" w:rsidP="00406486">
            <w:pPr>
              <w:spacing w:before="100" w:beforeAutospacing="1" w:after="100" w:afterAutospacing="1" w:line="240" w:lineRule="auto"/>
              <w:rPr>
                <w:rFonts w:ascii="Times New Roman" w:eastAsia="Times New Roman" w:hAnsi="Times New Roman" w:cs="Times New Roman"/>
                <w:szCs w:val="24"/>
              </w:rPr>
            </w:pPr>
            <w:r w:rsidRPr="00406486">
              <w:rPr>
                <w:rFonts w:ascii="Calibri" w:eastAsia="Times New Roman" w:hAnsi="Calibri" w:cs="Times New Roman"/>
                <w:color w:val="000000"/>
                <w:szCs w:val="24"/>
              </w:rPr>
              <w:t>3 awareness</w:t>
            </w:r>
          </w:p>
        </w:tc>
        <w:tc>
          <w:tcPr>
            <w:tcW w:w="0" w:type="auto"/>
            <w:vAlign w:val="bottom"/>
            <w:hideMark/>
          </w:tcPr>
          <w:p w:rsidR="00406486" w:rsidRPr="00406486" w:rsidRDefault="00406486" w:rsidP="00406486">
            <w:pPr>
              <w:spacing w:before="100" w:beforeAutospacing="1" w:after="100" w:afterAutospacing="1" w:line="240" w:lineRule="auto"/>
              <w:rPr>
                <w:rFonts w:ascii="Times New Roman" w:eastAsia="Times New Roman" w:hAnsi="Times New Roman" w:cs="Times New Roman"/>
                <w:szCs w:val="24"/>
              </w:rPr>
            </w:pPr>
            <w:r w:rsidRPr="00406486">
              <w:rPr>
                <w:rFonts w:ascii="Calibri" w:eastAsia="Times New Roman" w:hAnsi="Calibri" w:cs="Times New Roman"/>
                <w:color w:val="000000"/>
                <w:szCs w:val="24"/>
              </w:rPr>
              <w:t xml:space="preserve">4 </w:t>
            </w:r>
            <w:r w:rsidRPr="00406486">
              <w:rPr>
                <w:rFonts w:ascii="Calibri" w:eastAsia="Times New Roman" w:hAnsi="Calibri" w:cs="Times New Roman"/>
                <w:szCs w:val="24"/>
              </w:rPr>
              <w:t>changed mind</w:t>
            </w:r>
          </w:p>
        </w:tc>
        <w:tc>
          <w:tcPr>
            <w:tcW w:w="0" w:type="auto"/>
            <w:vAlign w:val="bottom"/>
            <w:hideMark/>
          </w:tcPr>
          <w:p w:rsidR="00406486" w:rsidRPr="00406486" w:rsidRDefault="00406486" w:rsidP="00406486">
            <w:pPr>
              <w:spacing w:before="100" w:beforeAutospacing="1" w:after="100" w:afterAutospacing="1" w:line="240" w:lineRule="auto"/>
              <w:rPr>
                <w:rFonts w:ascii="Times New Roman" w:eastAsia="Times New Roman" w:hAnsi="Times New Roman" w:cs="Times New Roman"/>
                <w:szCs w:val="24"/>
              </w:rPr>
            </w:pPr>
            <w:r w:rsidRPr="00406486">
              <w:rPr>
                <w:rFonts w:ascii="Calibri" w:eastAsia="Times New Roman" w:hAnsi="Calibri" w:cs="Times New Roman"/>
                <w:color w:val="000000"/>
                <w:szCs w:val="24"/>
              </w:rPr>
              <w:t xml:space="preserve">5 </w:t>
            </w:r>
            <w:r w:rsidRPr="00406486">
              <w:rPr>
                <w:rFonts w:ascii="Calibri" w:eastAsia="Times New Roman" w:hAnsi="Calibri" w:cs="Times New Roman"/>
                <w:szCs w:val="24"/>
              </w:rPr>
              <w:t>light bulb</w:t>
            </w:r>
          </w:p>
        </w:tc>
      </w:tr>
      <w:tr w:rsidR="00406486" w:rsidRPr="00406486" w:rsidTr="00406486">
        <w:trPr>
          <w:trHeight w:val="300"/>
          <w:tblCellSpacing w:w="0" w:type="dxa"/>
        </w:trPr>
        <w:tc>
          <w:tcPr>
            <w:tcW w:w="0" w:type="auto"/>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color w:val="000000"/>
                <w:szCs w:val="24"/>
              </w:rPr>
              <w:t>4</w:t>
            </w:r>
          </w:p>
        </w:tc>
        <w:tc>
          <w:tcPr>
            <w:tcW w:w="0" w:type="auto"/>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4</w:t>
            </w:r>
          </w:p>
        </w:tc>
        <w:tc>
          <w:tcPr>
            <w:tcW w:w="0" w:type="auto"/>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5</w:t>
            </w:r>
          </w:p>
        </w:tc>
        <w:tc>
          <w:tcPr>
            <w:tcW w:w="0" w:type="auto"/>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2</w:t>
            </w:r>
          </w:p>
        </w:tc>
        <w:tc>
          <w:tcPr>
            <w:tcW w:w="0" w:type="auto"/>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1</w:t>
            </w:r>
          </w:p>
        </w:tc>
      </w:tr>
    </w:tbl>
    <w:p w:rsidR="00406486" w:rsidRPr="00406486" w:rsidRDefault="00406486" w:rsidP="00406486">
      <w:pPr>
        <w:spacing w:before="100" w:beforeAutospacing="1" w:after="100" w:afterAutospacing="1" w:line="240" w:lineRule="auto"/>
        <w:ind w:left="720"/>
        <w:rPr>
          <w:rFonts w:ascii="Times New Roman" w:eastAsia="Times New Roman" w:hAnsi="Times New Roman" w:cs="Times New Roman"/>
          <w:szCs w:val="24"/>
        </w:rPr>
      </w:pPr>
      <w:r w:rsidRPr="00406486">
        <w:rPr>
          <w:rFonts w:ascii="Verdana" w:eastAsia="Times New Roman" w:hAnsi="Verdana" w:cs="Times New Roman"/>
          <w:color w:val="000000"/>
          <w:sz w:val="20"/>
          <w:szCs w:val="20"/>
        </w:rPr>
        <w:t>This impact is, we believe, reasonable; these data suggest that the trip is play some role, but not a central role, in students evolving career plans, and that is what we would expect.</w:t>
      </w:r>
    </w:p>
    <w:p w:rsidR="00406486" w:rsidRPr="00406486" w:rsidRDefault="00406486" w:rsidP="00406486">
      <w:pPr>
        <w:spacing w:before="100" w:beforeAutospacing="1" w:after="100" w:afterAutospacing="1" w:line="240" w:lineRule="auto"/>
        <w:ind w:left="720"/>
        <w:rPr>
          <w:rFonts w:ascii="Times New Roman" w:eastAsia="Times New Roman" w:hAnsi="Times New Roman" w:cs="Times New Roman"/>
          <w:szCs w:val="24"/>
        </w:rPr>
      </w:pPr>
      <w:r w:rsidRPr="00406486">
        <w:rPr>
          <w:rFonts w:ascii="Verdana" w:eastAsia="Times New Roman" w:hAnsi="Verdana" w:cs="Times New Roman"/>
          <w:b/>
          <w:bCs/>
          <w:i/>
          <w:iCs/>
          <w:color w:val="000000"/>
          <w:sz w:val="20"/>
          <w:szCs w:val="20"/>
        </w:rPr>
        <w:t>Action Items: None, we will continue to make every attempt to have students meet with professionals on the trips. </w:t>
      </w:r>
    </w:p>
    <w:p w:rsidR="00406486" w:rsidRPr="00406486" w:rsidRDefault="00406486" w:rsidP="00406486">
      <w:pPr>
        <w:spacing w:before="100" w:beforeAutospacing="1" w:after="100" w:afterAutospacing="1" w:line="240" w:lineRule="auto"/>
        <w:ind w:left="720"/>
        <w:rPr>
          <w:rFonts w:ascii="Times New Roman" w:eastAsia="Times New Roman" w:hAnsi="Times New Roman" w:cs="Times New Roman"/>
          <w:szCs w:val="24"/>
        </w:rPr>
      </w:pPr>
      <w:r w:rsidRPr="00406486">
        <w:rPr>
          <w:rFonts w:ascii="Verdana" w:eastAsia="Times New Roman" w:hAnsi="Verdana" w:cs="Times New Roman"/>
          <w:b/>
          <w:bCs/>
          <w:color w:val="000000"/>
          <w:sz w:val="20"/>
          <w:szCs w:val="20"/>
        </w:rPr>
        <w:t>Goal 2c Develop group and leadership skills</w:t>
      </w:r>
    </w:p>
    <w:p w:rsidR="00406486" w:rsidRPr="00406486" w:rsidRDefault="00406486" w:rsidP="00406486">
      <w:pPr>
        <w:spacing w:before="100" w:beforeAutospacing="1" w:after="100" w:afterAutospacing="1" w:line="240" w:lineRule="auto"/>
        <w:ind w:left="720"/>
        <w:rPr>
          <w:rFonts w:ascii="Times New Roman" w:eastAsia="Times New Roman" w:hAnsi="Times New Roman" w:cs="Times New Roman"/>
          <w:szCs w:val="24"/>
        </w:rPr>
      </w:pPr>
      <w:r w:rsidRPr="00406486">
        <w:rPr>
          <w:rFonts w:ascii="Verdana" w:eastAsia="Times New Roman" w:hAnsi="Verdana" w:cs="Times New Roman"/>
          <w:color w:val="000000"/>
          <w:sz w:val="20"/>
          <w:szCs w:val="20"/>
        </w:rPr>
        <w:t>Finally, we hope that the trip helps students develop an ability to function well in groups.  This was formally assessed by faculty observation as part of the course grading process.  It turns out that students also made helpful suggestions on the College’s teaching evaluation form regarding this aspect of the trip.</w:t>
      </w:r>
    </w:p>
    <w:p w:rsidR="00406486" w:rsidRPr="00406486" w:rsidRDefault="00406486" w:rsidP="00406486">
      <w:pPr>
        <w:spacing w:before="100" w:beforeAutospacing="1" w:after="100" w:afterAutospacing="1" w:line="240" w:lineRule="auto"/>
        <w:ind w:left="720"/>
        <w:rPr>
          <w:rFonts w:ascii="Times New Roman" w:eastAsia="Times New Roman" w:hAnsi="Times New Roman" w:cs="Times New Roman"/>
          <w:szCs w:val="24"/>
        </w:rPr>
      </w:pPr>
      <w:r w:rsidRPr="00406486">
        <w:rPr>
          <w:rFonts w:ascii="Verdana" w:eastAsia="Times New Roman" w:hAnsi="Verdana" w:cs="Times New Roman"/>
          <w:color w:val="000000"/>
          <w:sz w:val="20"/>
          <w:szCs w:val="20"/>
        </w:rPr>
        <w:t>At the end of the trip, faculty evaluated all students on the quality of their questions, engagement in the trip, helpfulness as a group member, and punctuality.  The scores for helpfulness, which we take as ability to contribute in a group for three of the faculty are were graded on the following scale and are tabulated below:</w:t>
      </w:r>
    </w:p>
    <w:p w:rsidR="00406486" w:rsidRPr="00406486" w:rsidRDefault="00406486" w:rsidP="00406486">
      <w:pPr>
        <w:spacing w:before="100" w:beforeAutospacing="1" w:after="100" w:afterAutospacing="1" w:line="240" w:lineRule="auto"/>
        <w:ind w:left="720"/>
        <w:rPr>
          <w:rFonts w:ascii="Times New Roman" w:eastAsia="Times New Roman" w:hAnsi="Times New Roman" w:cs="Times New Roman"/>
          <w:szCs w:val="24"/>
        </w:rPr>
      </w:pPr>
      <w:r w:rsidRPr="00406486">
        <w:rPr>
          <w:rFonts w:ascii="Verdana" w:eastAsia="Times New Roman" w:hAnsi="Verdana" w:cs="Times New Roman"/>
          <w:color w:val="000000"/>
          <w:sz w:val="20"/>
          <w:szCs w:val="20"/>
        </w:rPr>
        <w:t>    0- Unhelpful and caused problems</w:t>
      </w:r>
    </w:p>
    <w:p w:rsidR="00406486" w:rsidRPr="00406486" w:rsidRDefault="00406486" w:rsidP="00406486">
      <w:pPr>
        <w:spacing w:before="100" w:beforeAutospacing="1" w:after="100" w:afterAutospacing="1" w:line="240" w:lineRule="auto"/>
        <w:ind w:left="720"/>
        <w:rPr>
          <w:rFonts w:ascii="Times New Roman" w:eastAsia="Times New Roman" w:hAnsi="Times New Roman" w:cs="Times New Roman"/>
          <w:szCs w:val="24"/>
        </w:rPr>
      </w:pPr>
      <w:r w:rsidRPr="00406486">
        <w:rPr>
          <w:rFonts w:ascii="Verdana" w:eastAsia="Times New Roman" w:hAnsi="Verdana" w:cs="Times New Roman"/>
          <w:color w:val="000000"/>
          <w:sz w:val="20"/>
          <w:szCs w:val="20"/>
        </w:rPr>
        <w:t>    1- Unhelpful</w:t>
      </w:r>
    </w:p>
    <w:p w:rsidR="00406486" w:rsidRPr="00406486" w:rsidRDefault="00406486" w:rsidP="00406486">
      <w:pPr>
        <w:spacing w:before="100" w:beforeAutospacing="1" w:after="100" w:afterAutospacing="1" w:line="240" w:lineRule="auto"/>
        <w:ind w:left="720"/>
        <w:rPr>
          <w:rFonts w:ascii="Times New Roman" w:eastAsia="Times New Roman" w:hAnsi="Times New Roman" w:cs="Times New Roman"/>
          <w:szCs w:val="24"/>
        </w:rPr>
      </w:pPr>
      <w:r w:rsidRPr="00406486">
        <w:rPr>
          <w:rFonts w:ascii="Verdana" w:eastAsia="Times New Roman" w:hAnsi="Verdana" w:cs="Times New Roman"/>
          <w:color w:val="000000"/>
          <w:sz w:val="20"/>
          <w:szCs w:val="20"/>
        </w:rPr>
        <w:t>    2- Did what asked, but never pitched in to help</w:t>
      </w:r>
    </w:p>
    <w:p w:rsidR="00406486" w:rsidRPr="00406486" w:rsidRDefault="00406486" w:rsidP="00406486">
      <w:pPr>
        <w:spacing w:before="100" w:beforeAutospacing="1" w:after="100" w:afterAutospacing="1" w:line="240" w:lineRule="auto"/>
        <w:ind w:left="720"/>
        <w:rPr>
          <w:rFonts w:ascii="Times New Roman" w:eastAsia="Times New Roman" w:hAnsi="Times New Roman" w:cs="Times New Roman"/>
          <w:szCs w:val="24"/>
        </w:rPr>
      </w:pPr>
      <w:r w:rsidRPr="00406486">
        <w:rPr>
          <w:rFonts w:ascii="Verdana" w:eastAsia="Times New Roman" w:hAnsi="Verdana" w:cs="Times New Roman"/>
          <w:sz w:val="20"/>
          <w:szCs w:val="20"/>
        </w:rPr>
        <w:t xml:space="preserve">    3- </w:t>
      </w:r>
      <w:r w:rsidRPr="00406486">
        <w:rPr>
          <w:rFonts w:ascii="Verdana" w:eastAsia="Times New Roman" w:hAnsi="Verdana" w:cs="Times New Roman"/>
          <w:color w:val="000000"/>
          <w:sz w:val="20"/>
          <w:szCs w:val="20"/>
        </w:rPr>
        <w:t>Volunteered on occasion</w:t>
      </w:r>
    </w:p>
    <w:p w:rsidR="00406486" w:rsidRPr="00406486" w:rsidRDefault="00406486" w:rsidP="00406486">
      <w:pPr>
        <w:spacing w:before="100" w:beforeAutospacing="1" w:after="100" w:afterAutospacing="1" w:line="240" w:lineRule="auto"/>
        <w:ind w:left="720"/>
        <w:rPr>
          <w:rFonts w:ascii="Times New Roman" w:eastAsia="Times New Roman" w:hAnsi="Times New Roman" w:cs="Times New Roman"/>
          <w:szCs w:val="24"/>
        </w:rPr>
      </w:pPr>
      <w:r w:rsidRPr="00406486">
        <w:rPr>
          <w:rFonts w:ascii="Verdana" w:eastAsia="Times New Roman" w:hAnsi="Verdana" w:cs="Times New Roman"/>
          <w:color w:val="000000"/>
          <w:sz w:val="20"/>
          <w:szCs w:val="20"/>
        </w:rPr>
        <w:t>    4- Always there to help others, provided true leadership</w:t>
      </w:r>
    </w:p>
    <w:tbl>
      <w:tblPr>
        <w:tblW w:w="6777" w:type="dxa"/>
        <w:tblCellSpacing w:w="0" w:type="dxa"/>
        <w:tblInd w:w="720" w:type="dxa"/>
        <w:tblCellMar>
          <w:left w:w="0" w:type="dxa"/>
          <w:right w:w="0" w:type="dxa"/>
        </w:tblCellMar>
        <w:tblLook w:val="04A0"/>
      </w:tblPr>
      <w:tblGrid>
        <w:gridCol w:w="1545"/>
        <w:gridCol w:w="1304"/>
        <w:gridCol w:w="1304"/>
        <w:gridCol w:w="1304"/>
        <w:gridCol w:w="1320"/>
      </w:tblGrid>
      <w:tr w:rsidR="00406486" w:rsidRPr="00406486" w:rsidTr="00406486">
        <w:trPr>
          <w:trHeight w:val="383"/>
          <w:tblCellSpacing w:w="0" w:type="dxa"/>
        </w:trPr>
        <w:tc>
          <w:tcPr>
            <w:tcW w:w="6780" w:type="dxa"/>
            <w:gridSpan w:val="5"/>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b/>
                <w:bCs/>
                <w:color w:val="000000"/>
                <w:szCs w:val="24"/>
              </w:rPr>
              <w:t>Faculty Assessment of Students Group Abilities</w:t>
            </w:r>
          </w:p>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color w:val="000000"/>
                <w:szCs w:val="24"/>
              </w:rPr>
              <w:t> </w:t>
            </w:r>
          </w:p>
        </w:tc>
      </w:tr>
      <w:tr w:rsidR="00406486" w:rsidRPr="00406486" w:rsidTr="00406486">
        <w:trPr>
          <w:trHeight w:val="383"/>
          <w:tblCellSpacing w:w="0" w:type="dxa"/>
        </w:trPr>
        <w:tc>
          <w:tcPr>
            <w:tcW w:w="1545"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color w:val="000000"/>
                <w:szCs w:val="24"/>
              </w:rPr>
              <w:t> </w:t>
            </w:r>
          </w:p>
        </w:tc>
        <w:tc>
          <w:tcPr>
            <w:tcW w:w="1305"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color w:val="000000"/>
                <w:szCs w:val="24"/>
              </w:rPr>
              <w:t>faculty 1</w:t>
            </w:r>
          </w:p>
        </w:tc>
        <w:tc>
          <w:tcPr>
            <w:tcW w:w="1305"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faculty 2</w:t>
            </w:r>
          </w:p>
        </w:tc>
        <w:tc>
          <w:tcPr>
            <w:tcW w:w="1305"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faculty 3</w:t>
            </w:r>
          </w:p>
        </w:tc>
        <w:tc>
          <w:tcPr>
            <w:tcW w:w="1305"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Average</w:t>
            </w:r>
          </w:p>
        </w:tc>
      </w:tr>
      <w:tr w:rsidR="00406486" w:rsidRPr="00406486" w:rsidTr="00406486">
        <w:trPr>
          <w:trHeight w:val="383"/>
          <w:tblCellSpacing w:w="0" w:type="dxa"/>
        </w:trPr>
        <w:tc>
          <w:tcPr>
            <w:tcW w:w="1545"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color w:val="000000"/>
                <w:szCs w:val="24"/>
              </w:rPr>
              <w:t>Student 1</w:t>
            </w:r>
          </w:p>
        </w:tc>
        <w:tc>
          <w:tcPr>
            <w:tcW w:w="1305"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color w:val="000000"/>
                <w:szCs w:val="24"/>
              </w:rPr>
              <w:t>4</w:t>
            </w:r>
          </w:p>
        </w:tc>
        <w:tc>
          <w:tcPr>
            <w:tcW w:w="1305"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2</w:t>
            </w:r>
          </w:p>
        </w:tc>
        <w:tc>
          <w:tcPr>
            <w:tcW w:w="1305"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4</w:t>
            </w:r>
          </w:p>
        </w:tc>
        <w:tc>
          <w:tcPr>
            <w:tcW w:w="1305"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3.3</w:t>
            </w:r>
          </w:p>
        </w:tc>
      </w:tr>
      <w:tr w:rsidR="00406486" w:rsidRPr="00406486" w:rsidTr="00406486">
        <w:trPr>
          <w:trHeight w:val="383"/>
          <w:tblCellSpacing w:w="0" w:type="dxa"/>
        </w:trPr>
        <w:tc>
          <w:tcPr>
            <w:tcW w:w="1545"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color w:val="000000"/>
                <w:szCs w:val="24"/>
              </w:rPr>
              <w:t>student 2</w:t>
            </w:r>
          </w:p>
        </w:tc>
        <w:tc>
          <w:tcPr>
            <w:tcW w:w="1305"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color w:val="000000"/>
                <w:szCs w:val="24"/>
              </w:rPr>
              <w:t>3</w:t>
            </w:r>
          </w:p>
        </w:tc>
        <w:tc>
          <w:tcPr>
            <w:tcW w:w="1305"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3</w:t>
            </w:r>
          </w:p>
        </w:tc>
        <w:tc>
          <w:tcPr>
            <w:tcW w:w="1305"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3</w:t>
            </w:r>
          </w:p>
        </w:tc>
        <w:tc>
          <w:tcPr>
            <w:tcW w:w="1305"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3.0</w:t>
            </w:r>
          </w:p>
        </w:tc>
      </w:tr>
      <w:tr w:rsidR="00406486" w:rsidRPr="00406486" w:rsidTr="00406486">
        <w:trPr>
          <w:trHeight w:val="383"/>
          <w:tblCellSpacing w:w="0" w:type="dxa"/>
        </w:trPr>
        <w:tc>
          <w:tcPr>
            <w:tcW w:w="1545"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color w:val="000000"/>
                <w:szCs w:val="24"/>
              </w:rPr>
              <w:t>student 3</w:t>
            </w:r>
          </w:p>
        </w:tc>
        <w:tc>
          <w:tcPr>
            <w:tcW w:w="1305"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color w:val="000000"/>
                <w:szCs w:val="24"/>
              </w:rPr>
              <w:t>3</w:t>
            </w:r>
          </w:p>
        </w:tc>
        <w:tc>
          <w:tcPr>
            <w:tcW w:w="1305"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4</w:t>
            </w:r>
          </w:p>
        </w:tc>
        <w:tc>
          <w:tcPr>
            <w:tcW w:w="1305"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4</w:t>
            </w:r>
          </w:p>
        </w:tc>
        <w:tc>
          <w:tcPr>
            <w:tcW w:w="1305"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3.7</w:t>
            </w:r>
          </w:p>
        </w:tc>
      </w:tr>
      <w:tr w:rsidR="00406486" w:rsidRPr="00406486" w:rsidTr="00406486">
        <w:trPr>
          <w:trHeight w:val="383"/>
          <w:tblCellSpacing w:w="0" w:type="dxa"/>
        </w:trPr>
        <w:tc>
          <w:tcPr>
            <w:tcW w:w="1545"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color w:val="000000"/>
                <w:szCs w:val="24"/>
              </w:rPr>
              <w:t>Student 4</w:t>
            </w:r>
          </w:p>
        </w:tc>
        <w:tc>
          <w:tcPr>
            <w:tcW w:w="1305"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color w:val="000000"/>
                <w:szCs w:val="24"/>
              </w:rPr>
              <w:t>3</w:t>
            </w:r>
          </w:p>
        </w:tc>
        <w:tc>
          <w:tcPr>
            <w:tcW w:w="1305"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2</w:t>
            </w:r>
          </w:p>
        </w:tc>
        <w:tc>
          <w:tcPr>
            <w:tcW w:w="1305"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3</w:t>
            </w:r>
          </w:p>
        </w:tc>
        <w:tc>
          <w:tcPr>
            <w:tcW w:w="1305"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2.7</w:t>
            </w:r>
          </w:p>
        </w:tc>
      </w:tr>
      <w:tr w:rsidR="00406486" w:rsidRPr="00406486" w:rsidTr="00406486">
        <w:trPr>
          <w:trHeight w:val="383"/>
          <w:tblCellSpacing w:w="0" w:type="dxa"/>
        </w:trPr>
        <w:tc>
          <w:tcPr>
            <w:tcW w:w="1545"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color w:val="000000"/>
                <w:szCs w:val="24"/>
              </w:rPr>
              <w:lastRenderedPageBreak/>
              <w:t>Student 5</w:t>
            </w:r>
          </w:p>
        </w:tc>
        <w:tc>
          <w:tcPr>
            <w:tcW w:w="1305"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color w:val="000000"/>
                <w:szCs w:val="24"/>
              </w:rPr>
              <w:t>3</w:t>
            </w:r>
          </w:p>
        </w:tc>
        <w:tc>
          <w:tcPr>
            <w:tcW w:w="1305"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2</w:t>
            </w:r>
          </w:p>
        </w:tc>
        <w:tc>
          <w:tcPr>
            <w:tcW w:w="1305"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3</w:t>
            </w:r>
          </w:p>
        </w:tc>
        <w:tc>
          <w:tcPr>
            <w:tcW w:w="1305"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2.7</w:t>
            </w:r>
          </w:p>
        </w:tc>
      </w:tr>
      <w:tr w:rsidR="00406486" w:rsidRPr="00406486" w:rsidTr="00406486">
        <w:trPr>
          <w:trHeight w:val="383"/>
          <w:tblCellSpacing w:w="0" w:type="dxa"/>
        </w:trPr>
        <w:tc>
          <w:tcPr>
            <w:tcW w:w="1545"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color w:val="000000"/>
                <w:szCs w:val="24"/>
              </w:rPr>
              <w:t>Student 6</w:t>
            </w:r>
          </w:p>
        </w:tc>
        <w:tc>
          <w:tcPr>
            <w:tcW w:w="1305"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color w:val="000000"/>
                <w:szCs w:val="24"/>
              </w:rPr>
              <w:t>3</w:t>
            </w:r>
          </w:p>
        </w:tc>
        <w:tc>
          <w:tcPr>
            <w:tcW w:w="1305"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4</w:t>
            </w:r>
          </w:p>
        </w:tc>
        <w:tc>
          <w:tcPr>
            <w:tcW w:w="1305"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4</w:t>
            </w:r>
          </w:p>
        </w:tc>
        <w:tc>
          <w:tcPr>
            <w:tcW w:w="1305"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3.7</w:t>
            </w:r>
          </w:p>
        </w:tc>
      </w:tr>
      <w:tr w:rsidR="00406486" w:rsidRPr="00406486" w:rsidTr="00406486">
        <w:trPr>
          <w:trHeight w:val="383"/>
          <w:tblCellSpacing w:w="0" w:type="dxa"/>
        </w:trPr>
        <w:tc>
          <w:tcPr>
            <w:tcW w:w="1545"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color w:val="000000"/>
                <w:szCs w:val="24"/>
              </w:rPr>
              <w:t>Student 7</w:t>
            </w:r>
          </w:p>
        </w:tc>
        <w:tc>
          <w:tcPr>
            <w:tcW w:w="1305"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color w:val="000000"/>
                <w:szCs w:val="24"/>
              </w:rPr>
              <w:t>4</w:t>
            </w:r>
          </w:p>
        </w:tc>
        <w:tc>
          <w:tcPr>
            <w:tcW w:w="1305"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4</w:t>
            </w:r>
          </w:p>
        </w:tc>
        <w:tc>
          <w:tcPr>
            <w:tcW w:w="1305"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4</w:t>
            </w:r>
          </w:p>
        </w:tc>
        <w:tc>
          <w:tcPr>
            <w:tcW w:w="1305"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4.0</w:t>
            </w:r>
          </w:p>
        </w:tc>
      </w:tr>
      <w:tr w:rsidR="00406486" w:rsidRPr="00406486" w:rsidTr="00406486">
        <w:trPr>
          <w:trHeight w:val="383"/>
          <w:tblCellSpacing w:w="0" w:type="dxa"/>
        </w:trPr>
        <w:tc>
          <w:tcPr>
            <w:tcW w:w="1545"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color w:val="000000"/>
                <w:szCs w:val="24"/>
              </w:rPr>
              <w:t>Student 8</w:t>
            </w:r>
          </w:p>
        </w:tc>
        <w:tc>
          <w:tcPr>
            <w:tcW w:w="1305"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color w:val="000000"/>
                <w:szCs w:val="24"/>
              </w:rPr>
              <w:t>3</w:t>
            </w:r>
          </w:p>
        </w:tc>
        <w:tc>
          <w:tcPr>
            <w:tcW w:w="1305"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0</w:t>
            </w:r>
          </w:p>
        </w:tc>
        <w:tc>
          <w:tcPr>
            <w:tcW w:w="1305"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1</w:t>
            </w:r>
          </w:p>
        </w:tc>
        <w:tc>
          <w:tcPr>
            <w:tcW w:w="1305"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1.3</w:t>
            </w:r>
          </w:p>
        </w:tc>
      </w:tr>
      <w:tr w:rsidR="00406486" w:rsidRPr="00406486" w:rsidTr="00406486">
        <w:trPr>
          <w:trHeight w:val="383"/>
          <w:tblCellSpacing w:w="0" w:type="dxa"/>
        </w:trPr>
        <w:tc>
          <w:tcPr>
            <w:tcW w:w="1545"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color w:val="000000"/>
                <w:szCs w:val="24"/>
              </w:rPr>
              <w:t>Student 9</w:t>
            </w:r>
          </w:p>
        </w:tc>
        <w:tc>
          <w:tcPr>
            <w:tcW w:w="1305"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color w:val="000000"/>
                <w:szCs w:val="24"/>
              </w:rPr>
              <w:t>4</w:t>
            </w:r>
          </w:p>
        </w:tc>
        <w:tc>
          <w:tcPr>
            <w:tcW w:w="1305"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4</w:t>
            </w:r>
          </w:p>
        </w:tc>
        <w:tc>
          <w:tcPr>
            <w:tcW w:w="1305"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4</w:t>
            </w:r>
          </w:p>
        </w:tc>
        <w:tc>
          <w:tcPr>
            <w:tcW w:w="1305"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4.0</w:t>
            </w:r>
          </w:p>
        </w:tc>
      </w:tr>
      <w:tr w:rsidR="00406486" w:rsidRPr="00406486" w:rsidTr="00406486">
        <w:trPr>
          <w:trHeight w:val="383"/>
          <w:tblCellSpacing w:w="0" w:type="dxa"/>
        </w:trPr>
        <w:tc>
          <w:tcPr>
            <w:tcW w:w="1545"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color w:val="000000"/>
                <w:szCs w:val="24"/>
              </w:rPr>
              <w:t>Student 10</w:t>
            </w:r>
          </w:p>
        </w:tc>
        <w:tc>
          <w:tcPr>
            <w:tcW w:w="1305"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color w:val="000000"/>
                <w:szCs w:val="24"/>
              </w:rPr>
              <w:t>3</w:t>
            </w:r>
          </w:p>
        </w:tc>
        <w:tc>
          <w:tcPr>
            <w:tcW w:w="1305"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4</w:t>
            </w:r>
          </w:p>
        </w:tc>
        <w:tc>
          <w:tcPr>
            <w:tcW w:w="1305"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3</w:t>
            </w:r>
          </w:p>
        </w:tc>
        <w:tc>
          <w:tcPr>
            <w:tcW w:w="1305"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3.3</w:t>
            </w:r>
          </w:p>
        </w:tc>
      </w:tr>
      <w:tr w:rsidR="00406486" w:rsidRPr="00406486" w:rsidTr="00406486">
        <w:trPr>
          <w:trHeight w:val="383"/>
          <w:tblCellSpacing w:w="0" w:type="dxa"/>
        </w:trPr>
        <w:tc>
          <w:tcPr>
            <w:tcW w:w="1545"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color w:val="000000"/>
                <w:szCs w:val="24"/>
              </w:rPr>
              <w:t>Student 11</w:t>
            </w:r>
          </w:p>
        </w:tc>
        <w:tc>
          <w:tcPr>
            <w:tcW w:w="1305"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color w:val="000000"/>
                <w:szCs w:val="24"/>
              </w:rPr>
              <w:t>4</w:t>
            </w:r>
          </w:p>
        </w:tc>
        <w:tc>
          <w:tcPr>
            <w:tcW w:w="1305"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4</w:t>
            </w:r>
          </w:p>
        </w:tc>
        <w:tc>
          <w:tcPr>
            <w:tcW w:w="1305"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4</w:t>
            </w:r>
          </w:p>
        </w:tc>
        <w:tc>
          <w:tcPr>
            <w:tcW w:w="1305"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4.0</w:t>
            </w:r>
          </w:p>
        </w:tc>
      </w:tr>
      <w:tr w:rsidR="00406486" w:rsidRPr="00406486" w:rsidTr="00406486">
        <w:trPr>
          <w:trHeight w:val="383"/>
          <w:tblCellSpacing w:w="0" w:type="dxa"/>
        </w:trPr>
        <w:tc>
          <w:tcPr>
            <w:tcW w:w="1545"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color w:val="000000"/>
                <w:szCs w:val="24"/>
              </w:rPr>
              <w:t>Student 12</w:t>
            </w:r>
          </w:p>
        </w:tc>
        <w:tc>
          <w:tcPr>
            <w:tcW w:w="1305"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color w:val="000000"/>
                <w:szCs w:val="24"/>
              </w:rPr>
              <w:t>2</w:t>
            </w:r>
          </w:p>
        </w:tc>
        <w:tc>
          <w:tcPr>
            <w:tcW w:w="1305"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2</w:t>
            </w:r>
          </w:p>
        </w:tc>
        <w:tc>
          <w:tcPr>
            <w:tcW w:w="1305"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3</w:t>
            </w:r>
          </w:p>
        </w:tc>
        <w:tc>
          <w:tcPr>
            <w:tcW w:w="1305"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2.3</w:t>
            </w:r>
          </w:p>
        </w:tc>
      </w:tr>
      <w:tr w:rsidR="00406486" w:rsidRPr="00406486" w:rsidTr="00406486">
        <w:trPr>
          <w:trHeight w:val="383"/>
          <w:tblCellSpacing w:w="0" w:type="dxa"/>
        </w:trPr>
        <w:tc>
          <w:tcPr>
            <w:tcW w:w="1545"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color w:val="000000"/>
                <w:szCs w:val="24"/>
              </w:rPr>
              <w:t>Student 13</w:t>
            </w:r>
          </w:p>
        </w:tc>
        <w:tc>
          <w:tcPr>
            <w:tcW w:w="1305"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color w:val="000000"/>
                <w:szCs w:val="24"/>
              </w:rPr>
              <w:t>3</w:t>
            </w:r>
          </w:p>
        </w:tc>
        <w:tc>
          <w:tcPr>
            <w:tcW w:w="1305"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2</w:t>
            </w:r>
          </w:p>
        </w:tc>
        <w:tc>
          <w:tcPr>
            <w:tcW w:w="1305"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2</w:t>
            </w:r>
          </w:p>
        </w:tc>
        <w:tc>
          <w:tcPr>
            <w:tcW w:w="1305"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2.3</w:t>
            </w:r>
          </w:p>
        </w:tc>
      </w:tr>
      <w:tr w:rsidR="00406486" w:rsidRPr="00406486" w:rsidTr="00406486">
        <w:trPr>
          <w:trHeight w:val="383"/>
          <w:tblCellSpacing w:w="0" w:type="dxa"/>
        </w:trPr>
        <w:tc>
          <w:tcPr>
            <w:tcW w:w="1545"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color w:val="000000"/>
                <w:szCs w:val="24"/>
              </w:rPr>
              <w:t>Student 14</w:t>
            </w:r>
          </w:p>
        </w:tc>
        <w:tc>
          <w:tcPr>
            <w:tcW w:w="1305"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color w:val="000000"/>
                <w:szCs w:val="24"/>
              </w:rPr>
              <w:t>3</w:t>
            </w:r>
          </w:p>
        </w:tc>
        <w:tc>
          <w:tcPr>
            <w:tcW w:w="1305"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4</w:t>
            </w:r>
          </w:p>
        </w:tc>
        <w:tc>
          <w:tcPr>
            <w:tcW w:w="1305"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3</w:t>
            </w:r>
          </w:p>
        </w:tc>
        <w:tc>
          <w:tcPr>
            <w:tcW w:w="1305"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3.3</w:t>
            </w:r>
          </w:p>
        </w:tc>
      </w:tr>
      <w:tr w:rsidR="00406486" w:rsidRPr="00406486" w:rsidTr="00406486">
        <w:trPr>
          <w:trHeight w:val="383"/>
          <w:tblCellSpacing w:w="0" w:type="dxa"/>
        </w:trPr>
        <w:tc>
          <w:tcPr>
            <w:tcW w:w="1545"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color w:val="000000"/>
                <w:szCs w:val="24"/>
              </w:rPr>
              <w:t>Student 15</w:t>
            </w:r>
          </w:p>
        </w:tc>
        <w:tc>
          <w:tcPr>
            <w:tcW w:w="1305"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color w:val="000000"/>
                <w:szCs w:val="24"/>
              </w:rPr>
              <w:t>3</w:t>
            </w:r>
          </w:p>
        </w:tc>
        <w:tc>
          <w:tcPr>
            <w:tcW w:w="1305"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4</w:t>
            </w:r>
          </w:p>
        </w:tc>
        <w:tc>
          <w:tcPr>
            <w:tcW w:w="1305"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4</w:t>
            </w:r>
          </w:p>
        </w:tc>
        <w:tc>
          <w:tcPr>
            <w:tcW w:w="1305"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3.7</w:t>
            </w:r>
          </w:p>
        </w:tc>
      </w:tr>
      <w:tr w:rsidR="00406486" w:rsidRPr="00406486" w:rsidTr="00406486">
        <w:trPr>
          <w:trHeight w:val="383"/>
          <w:tblCellSpacing w:w="0" w:type="dxa"/>
        </w:trPr>
        <w:tc>
          <w:tcPr>
            <w:tcW w:w="1545"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color w:val="000000"/>
                <w:szCs w:val="24"/>
              </w:rPr>
              <w:t>Student 16</w:t>
            </w:r>
          </w:p>
        </w:tc>
        <w:tc>
          <w:tcPr>
            <w:tcW w:w="1305"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color w:val="000000"/>
                <w:szCs w:val="24"/>
              </w:rPr>
              <w:t>3</w:t>
            </w:r>
          </w:p>
        </w:tc>
        <w:tc>
          <w:tcPr>
            <w:tcW w:w="1305"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4</w:t>
            </w:r>
          </w:p>
        </w:tc>
        <w:tc>
          <w:tcPr>
            <w:tcW w:w="1305"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4</w:t>
            </w:r>
          </w:p>
        </w:tc>
        <w:tc>
          <w:tcPr>
            <w:tcW w:w="1305"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3.7</w:t>
            </w:r>
          </w:p>
        </w:tc>
      </w:tr>
      <w:tr w:rsidR="00406486" w:rsidRPr="00406486" w:rsidTr="00406486">
        <w:trPr>
          <w:trHeight w:val="383"/>
          <w:tblCellSpacing w:w="0" w:type="dxa"/>
        </w:trPr>
        <w:tc>
          <w:tcPr>
            <w:tcW w:w="1545"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color w:val="000000"/>
                <w:szCs w:val="24"/>
              </w:rPr>
              <w:t>Student 17</w:t>
            </w:r>
          </w:p>
        </w:tc>
        <w:tc>
          <w:tcPr>
            <w:tcW w:w="1305"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color w:val="000000"/>
                <w:szCs w:val="24"/>
              </w:rPr>
              <w:t>2</w:t>
            </w:r>
          </w:p>
        </w:tc>
        <w:tc>
          <w:tcPr>
            <w:tcW w:w="1305"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2</w:t>
            </w:r>
          </w:p>
        </w:tc>
        <w:tc>
          <w:tcPr>
            <w:tcW w:w="1305"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2</w:t>
            </w:r>
          </w:p>
        </w:tc>
        <w:tc>
          <w:tcPr>
            <w:tcW w:w="1305" w:type="dxa"/>
            <w:vAlign w:val="bottom"/>
            <w:hideMark/>
          </w:tcPr>
          <w:p w:rsidR="00406486" w:rsidRPr="00406486" w:rsidRDefault="00406486" w:rsidP="00406486">
            <w:pPr>
              <w:spacing w:before="100" w:beforeAutospacing="1" w:after="100" w:afterAutospacing="1" w:line="240" w:lineRule="auto"/>
              <w:jc w:val="center"/>
              <w:rPr>
                <w:rFonts w:ascii="Times New Roman" w:eastAsia="Times New Roman" w:hAnsi="Times New Roman" w:cs="Times New Roman"/>
                <w:szCs w:val="24"/>
              </w:rPr>
            </w:pPr>
            <w:r w:rsidRPr="00406486">
              <w:rPr>
                <w:rFonts w:ascii="Calibri" w:eastAsia="Times New Roman" w:hAnsi="Calibri" w:cs="Times New Roman"/>
                <w:szCs w:val="24"/>
              </w:rPr>
              <w:t>2.0</w:t>
            </w:r>
          </w:p>
        </w:tc>
      </w:tr>
    </w:tbl>
    <w:p w:rsidR="00406486" w:rsidRPr="00406486" w:rsidRDefault="00406486" w:rsidP="00406486">
      <w:pPr>
        <w:spacing w:before="100" w:beforeAutospacing="1" w:after="100" w:afterAutospacing="1" w:line="240" w:lineRule="auto"/>
        <w:ind w:left="720"/>
        <w:rPr>
          <w:rFonts w:ascii="Times New Roman" w:eastAsia="Times New Roman" w:hAnsi="Times New Roman" w:cs="Times New Roman"/>
          <w:szCs w:val="24"/>
        </w:rPr>
      </w:pPr>
      <w:r w:rsidRPr="00406486">
        <w:rPr>
          <w:rFonts w:ascii="Verdana" w:eastAsia="Times New Roman" w:hAnsi="Verdana" w:cs="Times New Roman"/>
          <w:color w:val="000000"/>
          <w:sz w:val="20"/>
          <w:szCs w:val="20"/>
        </w:rPr>
        <w:t> </w:t>
      </w:r>
    </w:p>
    <w:p w:rsidR="00406486" w:rsidRPr="00406486" w:rsidRDefault="00406486" w:rsidP="00406486">
      <w:pPr>
        <w:spacing w:before="100" w:beforeAutospacing="1" w:after="100" w:afterAutospacing="1" w:line="240" w:lineRule="auto"/>
        <w:ind w:left="720"/>
        <w:rPr>
          <w:rFonts w:ascii="Times New Roman" w:eastAsia="Times New Roman" w:hAnsi="Times New Roman" w:cs="Times New Roman"/>
          <w:szCs w:val="24"/>
        </w:rPr>
      </w:pPr>
      <w:r w:rsidRPr="00406486">
        <w:rPr>
          <w:rFonts w:ascii="Verdana" w:eastAsia="Times New Roman" w:hAnsi="Verdana" w:cs="Times New Roman"/>
          <w:color w:val="000000"/>
          <w:sz w:val="20"/>
          <w:szCs w:val="20"/>
        </w:rPr>
        <w:t xml:space="preserve">Our hope would be to have most (90%) of our students score 3 and 30% at least score at 4.  We are close on the high end, but by this standard, have too few who are just doing what is asked and no more. </w:t>
      </w:r>
    </w:p>
    <w:p w:rsidR="00406486" w:rsidRPr="00406486" w:rsidRDefault="00406486" w:rsidP="00406486">
      <w:pPr>
        <w:spacing w:before="100" w:beforeAutospacing="1" w:after="100" w:afterAutospacing="1" w:line="240" w:lineRule="auto"/>
        <w:ind w:left="720"/>
        <w:rPr>
          <w:rFonts w:ascii="Times New Roman" w:eastAsia="Times New Roman" w:hAnsi="Times New Roman" w:cs="Times New Roman"/>
          <w:szCs w:val="24"/>
        </w:rPr>
      </w:pPr>
      <w:r w:rsidRPr="00406486">
        <w:rPr>
          <w:rFonts w:ascii="Verdana" w:eastAsia="Times New Roman" w:hAnsi="Verdana" w:cs="Times New Roman"/>
          <w:color w:val="000000"/>
          <w:sz w:val="20"/>
          <w:szCs w:val="20"/>
        </w:rPr>
        <w:t>It is relevant that, on the open-ended questions in the College course evaluation forms that the students also completed, several suggested that turning more responsibilities for trip mechanics (compiling menus, purchasing groceries, getting group ready in mornings and packing vans) over to students would both relieve stress on faculty and students a chance to assume responsibility and facilitate development of group and leadership skills.</w:t>
      </w:r>
      <w:r w:rsidRPr="00406486">
        <w:rPr>
          <w:rFonts w:ascii="Verdana" w:eastAsia="Times New Roman" w:hAnsi="Verdana" w:cs="Times New Roman"/>
          <w:b/>
          <w:bCs/>
          <w:i/>
          <w:iCs/>
          <w:color w:val="000000"/>
          <w:sz w:val="20"/>
          <w:szCs w:val="20"/>
        </w:rPr>
        <w:t xml:space="preserve">  </w:t>
      </w:r>
    </w:p>
    <w:p w:rsidR="00406486" w:rsidRPr="00406486" w:rsidRDefault="00406486" w:rsidP="00406486">
      <w:pPr>
        <w:spacing w:before="100" w:beforeAutospacing="1" w:after="100" w:afterAutospacing="1" w:line="240" w:lineRule="auto"/>
        <w:ind w:left="720"/>
        <w:rPr>
          <w:rFonts w:ascii="Times New Roman" w:eastAsia="Times New Roman" w:hAnsi="Times New Roman" w:cs="Times New Roman"/>
          <w:szCs w:val="24"/>
        </w:rPr>
      </w:pPr>
      <w:r w:rsidRPr="00406486">
        <w:rPr>
          <w:rFonts w:ascii="Verdana" w:eastAsia="Times New Roman" w:hAnsi="Verdana" w:cs="Times New Roman"/>
          <w:b/>
          <w:bCs/>
          <w:i/>
          <w:iCs/>
          <w:color w:val="000000"/>
          <w:sz w:val="20"/>
          <w:szCs w:val="20"/>
        </w:rPr>
        <w:t xml:space="preserve">Action item: Through discussions with faculty and students, develop an effective way of turning more responsibility for trip mechanics over to students as a means of developing their group </w:t>
      </w:r>
      <w:r w:rsidRPr="00406486">
        <w:rPr>
          <w:rFonts w:ascii="Verdana" w:eastAsia="Times New Roman" w:hAnsi="Verdana" w:cs="Times New Roman"/>
          <w:b/>
          <w:bCs/>
          <w:i/>
          <w:iCs/>
          <w:sz w:val="20"/>
          <w:szCs w:val="20"/>
        </w:rPr>
        <w:t xml:space="preserve">and leadership </w:t>
      </w:r>
      <w:r w:rsidRPr="00406486">
        <w:rPr>
          <w:rFonts w:ascii="Verdana" w:eastAsia="Times New Roman" w:hAnsi="Verdana" w:cs="Times New Roman"/>
          <w:b/>
          <w:bCs/>
          <w:i/>
          <w:iCs/>
          <w:color w:val="000000"/>
          <w:sz w:val="20"/>
          <w:szCs w:val="20"/>
        </w:rPr>
        <w:t>skills</w:t>
      </w:r>
      <w:r w:rsidRPr="00406486">
        <w:rPr>
          <w:rFonts w:ascii="Verdana" w:eastAsia="Times New Roman" w:hAnsi="Verdana" w:cs="Times New Roman"/>
          <w:i/>
          <w:iCs/>
          <w:color w:val="000000"/>
          <w:sz w:val="20"/>
          <w:szCs w:val="20"/>
        </w:rPr>
        <w:t>.</w:t>
      </w:r>
    </w:p>
    <w:p w:rsidR="00792DAA" w:rsidRDefault="00792DAA"/>
    <w:sectPr w:rsidR="00792DAA" w:rsidSect="00792D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06486"/>
    <w:rsid w:val="00406486"/>
    <w:rsid w:val="005753CF"/>
    <w:rsid w:val="007854DE"/>
    <w:rsid w:val="00792DAA"/>
    <w:rsid w:val="0085283C"/>
    <w:rsid w:val="00880C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7854DE"/>
    <w:rPr>
      <w:rFonts w:ascii="Franklin Gothic Book" w:hAnsi="Franklin Gothic Book"/>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753CF"/>
    <w:pPr>
      <w:spacing w:after="0" w:line="240" w:lineRule="auto"/>
    </w:pPr>
    <w:rPr>
      <w:rFonts w:ascii="Franklin Gothic Book" w:hAnsi="Franklin Gothic Book"/>
      <w:sz w:val="24"/>
    </w:rPr>
  </w:style>
  <w:style w:type="paragraph" w:styleId="NormalWeb">
    <w:name w:val="Normal (Web)"/>
    <w:basedOn w:val="Normal"/>
    <w:uiPriority w:val="99"/>
    <w:unhideWhenUsed/>
    <w:rsid w:val="00406486"/>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500652531">
      <w:bodyDiv w:val="1"/>
      <w:marLeft w:val="0"/>
      <w:marRight w:val="0"/>
      <w:marTop w:val="0"/>
      <w:marBottom w:val="0"/>
      <w:divBdr>
        <w:top w:val="none" w:sz="0" w:space="0" w:color="auto"/>
        <w:left w:val="none" w:sz="0" w:space="0" w:color="auto"/>
        <w:bottom w:val="none" w:sz="0" w:space="0" w:color="auto"/>
        <w:right w:val="none" w:sz="0" w:space="0" w:color="auto"/>
      </w:divBdr>
      <w:divsChild>
        <w:div w:id="273354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1101</Words>
  <Characters>6277</Characters>
  <Application>Microsoft Office Word</Application>
  <DocSecurity>0</DocSecurity>
  <Lines>52</Lines>
  <Paragraphs>14</Paragraphs>
  <ScaleCrop>false</ScaleCrop>
  <Company>Albion College</Company>
  <LinksUpToDate>false</LinksUpToDate>
  <CharactersWithSpaces>7364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Albion</dc:creator>
  <cp:keywords/>
  <dc:description/>
  <cp:lastModifiedBy>Albion</cp:lastModifiedBy>
  <cp:revision>1</cp:revision>
  <dcterms:created xsi:type="dcterms:W3CDTF">2010-03-21T14:56:00Z</dcterms:created>
  <dcterms:modified xsi:type="dcterms:W3CDTF">2010-03-21T14:59:00Z</dcterms:modified>
</cp:coreProperties>
</file>